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77A4" w14:textId="77777777" w:rsidR="00A67022" w:rsidRDefault="00D77A3D" w:rsidP="00A67022">
      <w:pPr>
        <w:shd w:val="clear" w:color="auto" w:fill="FFFFFF"/>
        <w:spacing w:after="0" w:line="648" w:lineRule="atLeast"/>
        <w:jc w:val="center"/>
        <w:outlineLvl w:val="0"/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</w:pPr>
      <w:r w:rsidRPr="00D77A3D"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  <w:t xml:space="preserve">ПЕРЕЧЕНЬ АДМИНИСТРАТИВНЫХ ПРОЦЕДУР, ОСУЩЕСТВЛЯЕМЫХ </w:t>
      </w:r>
      <w:r w:rsidR="00A67022"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  <w:t>ОАО «БЕЛЭНЕРГОСНАБКОМПЛЕКТ»</w:t>
      </w:r>
    </w:p>
    <w:p w14:paraId="3B0D28F9" w14:textId="29289337" w:rsidR="00D77A3D" w:rsidRPr="00D77A3D" w:rsidRDefault="00D77A3D" w:rsidP="00A67022">
      <w:pPr>
        <w:shd w:val="clear" w:color="auto" w:fill="FFFFFF"/>
        <w:spacing w:after="345" w:line="648" w:lineRule="atLeast"/>
        <w:jc w:val="center"/>
        <w:outlineLvl w:val="0"/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</w:pPr>
      <w:r w:rsidRPr="00D77A3D">
        <w:rPr>
          <w:rFonts w:ascii="Arial" w:eastAsia="Times New Roman" w:hAnsi="Arial" w:cs="Arial"/>
          <w:caps/>
          <w:color w:val="304682"/>
          <w:kern w:val="36"/>
          <w:sz w:val="54"/>
          <w:szCs w:val="54"/>
          <w:lang w:eastAsia="ru-RU"/>
        </w:rPr>
        <w:t>В ОТНОШЕНИИ ЮРИДИЧЕСКИХ ЛИЦ И ИНДИВИДУАЛЬНЫХ ПРЕДПРИНИМАТЕЛЕЙ</w:t>
      </w:r>
    </w:p>
    <w:p w14:paraId="55E221E7" w14:textId="77777777" w:rsidR="008321CA" w:rsidRDefault="00D77A3D" w:rsidP="00A67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D77A3D"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>Административные процедуры</w:t>
      </w:r>
      <w:r w:rsidR="00A67022"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 xml:space="preserve"> </w:t>
      </w:r>
      <w:r w:rsidRPr="00D77A3D"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>в отношении юридических лиц и индивидуальных предпринимателей</w:t>
      </w:r>
      <w:r w:rsidR="00A67022"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 xml:space="preserve">, </w:t>
      </w:r>
      <w:r w:rsidR="00A67022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предусмотренные</w:t>
      </w:r>
      <w:r w:rsidRPr="00D77A3D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 </w:t>
      </w:r>
      <w:hyperlink r:id="rId5" w:tgtFrame="_blank" w:history="1">
        <w:r w:rsidRPr="00D77A3D">
          <w:rPr>
            <w:rFonts w:ascii="Arial" w:eastAsia="Times New Roman" w:hAnsi="Arial" w:cs="Arial"/>
            <w:color w:val="0072BC"/>
            <w:sz w:val="24"/>
            <w:szCs w:val="24"/>
            <w:u w:val="single"/>
            <w:lang w:eastAsia="ru-RU"/>
          </w:rPr>
          <w:t>постановлени</w:t>
        </w:r>
        <w:r w:rsidR="00A67022">
          <w:rPr>
            <w:rFonts w:ascii="Arial" w:eastAsia="Times New Roman" w:hAnsi="Arial" w:cs="Arial"/>
            <w:color w:val="0072BC"/>
            <w:sz w:val="24"/>
            <w:szCs w:val="24"/>
            <w:u w:val="single"/>
            <w:lang w:eastAsia="ru-RU"/>
          </w:rPr>
          <w:t>ем</w:t>
        </w:r>
        <w:r w:rsidRPr="00D77A3D">
          <w:rPr>
            <w:rFonts w:ascii="Arial" w:eastAsia="Times New Roman" w:hAnsi="Arial" w:cs="Arial"/>
            <w:color w:val="0072BC"/>
            <w:sz w:val="24"/>
            <w:szCs w:val="24"/>
            <w:u w:val="single"/>
            <w:lang w:eastAsia="ru-RU"/>
          </w:rPr>
          <w:t xml:space="preserve"> Совета Министров Республики Беларусь от 24 сентября 2021 г. № 548</w:t>
        </w:r>
      </w:hyperlink>
      <w:r w:rsidRPr="00D77A3D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 </w:t>
      </w:r>
    </w:p>
    <w:p w14:paraId="0922EF52" w14:textId="77777777" w:rsidR="008321CA" w:rsidRDefault="00D77A3D" w:rsidP="00A67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D77A3D">
        <w:rPr>
          <w:rFonts w:ascii="Arial" w:eastAsia="Times New Roman" w:hAnsi="Arial" w:cs="Arial"/>
          <w:color w:val="2F3B5D"/>
          <w:sz w:val="24"/>
          <w:szCs w:val="24"/>
          <w:lang w:eastAsia="ru-RU"/>
        </w:rPr>
        <w:t xml:space="preserve">«Об административных процедурах, осуществляемых в </w:t>
      </w:r>
    </w:p>
    <w:p w14:paraId="72B03A51" w14:textId="77777777" w:rsidR="008321CA" w:rsidRDefault="00D77A3D" w:rsidP="00A67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 w:rsidRPr="00D77A3D">
        <w:rPr>
          <w:rFonts w:ascii="Arial" w:eastAsia="Times New Roman" w:hAnsi="Arial" w:cs="Arial"/>
          <w:color w:val="2F3B5D"/>
          <w:sz w:val="24"/>
          <w:szCs w:val="24"/>
          <w:lang w:eastAsia="ru-RU"/>
        </w:rPr>
        <w:t>отношении субъектов хозяйствования»</w:t>
      </w:r>
      <w:r w:rsidR="00A67022">
        <w:rPr>
          <w:rFonts w:ascii="Arial" w:eastAsia="Times New Roman" w:hAnsi="Arial" w:cs="Arial"/>
          <w:color w:val="2F3B5D"/>
          <w:sz w:val="24"/>
          <w:szCs w:val="24"/>
          <w:lang w:eastAsia="ru-RU"/>
        </w:rPr>
        <w:t xml:space="preserve">, </w:t>
      </w:r>
    </w:p>
    <w:p w14:paraId="1BB3B2B8" w14:textId="77777777" w:rsidR="008321CA" w:rsidRDefault="00A67022" w:rsidP="00A67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3B5D"/>
          <w:sz w:val="24"/>
          <w:szCs w:val="24"/>
          <w:lang w:eastAsia="ru-RU"/>
        </w:rPr>
        <w:t xml:space="preserve">открытым акционерным обществом «БЕЛЭНЕРГОСНАБКОМПЛЕКТ» </w:t>
      </w:r>
    </w:p>
    <w:p w14:paraId="7187CDA9" w14:textId="6DBA35ED" w:rsidR="00D77A3D" w:rsidRDefault="00A67022" w:rsidP="00A67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F3B5D"/>
          <w:sz w:val="24"/>
          <w:szCs w:val="24"/>
          <w:lang w:eastAsia="ru-RU"/>
        </w:rPr>
        <w:t xml:space="preserve">не осуществляются </w:t>
      </w:r>
    </w:p>
    <w:p w14:paraId="29C95755" w14:textId="2C2822A9" w:rsidR="00A67022" w:rsidRDefault="00A67022" w:rsidP="00A67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</w:p>
    <w:p w14:paraId="1AC66B83" w14:textId="49174A52" w:rsidR="00A67022" w:rsidRDefault="00A67022" w:rsidP="00A67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</w:p>
    <w:p w14:paraId="1D8AFB71" w14:textId="77DCD4BF" w:rsidR="00A67022" w:rsidRDefault="00A67022" w:rsidP="00A67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3B5D"/>
          <w:sz w:val="24"/>
          <w:szCs w:val="24"/>
          <w:lang w:eastAsia="ru-RU"/>
        </w:rPr>
      </w:pPr>
    </w:p>
    <w:p w14:paraId="597717E7" w14:textId="77777777" w:rsidR="006F73A4" w:rsidRDefault="006F73A4"/>
    <w:sectPr w:rsidR="006F73A4" w:rsidSect="00A6702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931"/>
    <w:multiLevelType w:val="multilevel"/>
    <w:tmpl w:val="2C0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08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3D"/>
    <w:rsid w:val="006F73A4"/>
    <w:rsid w:val="008321CA"/>
    <w:rsid w:val="00A67022"/>
    <w:rsid w:val="00AA24D5"/>
    <w:rsid w:val="00D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7E0A"/>
  <w15:chartTrackingRefBased/>
  <w15:docId w15:val="{BFEC0904-B9F1-45AF-B0AF-74F8BC35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alonline.by/document/?regnum=c22100548&amp;q_id=6097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C. Путикова</dc:creator>
  <cp:keywords/>
  <dc:description/>
  <cp:lastModifiedBy>Дикушина Елена Николаевна</cp:lastModifiedBy>
  <cp:revision>3</cp:revision>
  <dcterms:created xsi:type="dcterms:W3CDTF">2023-02-07T11:32:00Z</dcterms:created>
  <dcterms:modified xsi:type="dcterms:W3CDTF">2023-02-07T12:14:00Z</dcterms:modified>
</cp:coreProperties>
</file>