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70011DD" w14:textId="77777777" w:rsidR="00061C96" w:rsidRPr="00061C96" w:rsidRDefault="00061C96" w:rsidP="00061C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</w:pPr>
      <w:r w:rsidRPr="00061C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val="ru-BY" w:eastAsia="ru-BY"/>
          <w14:ligatures w14:val="none"/>
        </w:rPr>
        <w:t xml:space="preserve">Процедура закупки № 2024-1144931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9"/>
        <w:gridCol w:w="6216"/>
      </w:tblGrid>
      <w:tr w:rsidR="00061C96" w:rsidRPr="00061C96" w14:paraId="35E1C8CF" w14:textId="77777777" w:rsidTr="00061C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18BA15C4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Переговоры </w:t>
            </w:r>
          </w:p>
        </w:tc>
      </w:tr>
      <w:tr w:rsidR="00061C96" w:rsidRPr="00061C96" w14:paraId="3414BBA9" w14:textId="77777777" w:rsidTr="00061C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31E1876A" w14:textId="77777777" w:rsidR="00061C96" w:rsidRPr="00061C96" w:rsidRDefault="00061C96" w:rsidP="000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Общая информация </w:t>
            </w:r>
          </w:p>
        </w:tc>
      </w:tr>
      <w:tr w:rsidR="00061C96" w:rsidRPr="00061C96" w14:paraId="0E2CC8B6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A70072E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Способ проведения переговоров </w:t>
            </w:r>
          </w:p>
        </w:tc>
        <w:tc>
          <w:tcPr>
            <w:tcW w:w="0" w:type="auto"/>
            <w:vAlign w:val="center"/>
            <w:hideMark/>
          </w:tcPr>
          <w:p w14:paraId="56D03FCF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 проведением процедуры снижения цены заказа </w:t>
            </w: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Без предварительного квалификационного отбора участников </w:t>
            </w:r>
          </w:p>
        </w:tc>
      </w:tr>
      <w:tr w:rsidR="00061C96" w:rsidRPr="00061C96" w14:paraId="206AB7D8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71C9FCB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Отрасль </w:t>
            </w:r>
          </w:p>
        </w:tc>
        <w:tc>
          <w:tcPr>
            <w:tcW w:w="0" w:type="auto"/>
            <w:vAlign w:val="center"/>
            <w:hideMark/>
          </w:tcPr>
          <w:p w14:paraId="502B18FE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Электротехника &gt; Другое </w:t>
            </w:r>
          </w:p>
        </w:tc>
      </w:tr>
      <w:tr w:rsidR="00061C96" w:rsidRPr="00061C96" w14:paraId="7D42E8F7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91B9EB4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Краткое описание предмета закупки </w:t>
            </w:r>
          </w:p>
        </w:tc>
        <w:tc>
          <w:tcPr>
            <w:tcW w:w="0" w:type="auto"/>
            <w:vAlign w:val="center"/>
            <w:hideMark/>
          </w:tcPr>
          <w:p w14:paraId="73A432EF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Счетчики </w:t>
            </w:r>
          </w:p>
        </w:tc>
      </w:tr>
      <w:tr w:rsidR="00061C96" w:rsidRPr="00061C96" w14:paraId="3FB4E089" w14:textId="77777777" w:rsidTr="00061C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0AF04C89" w14:textId="77777777" w:rsidR="00061C96" w:rsidRPr="00061C96" w:rsidRDefault="00061C96" w:rsidP="000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Сведения об организаторе переговоров </w:t>
            </w:r>
          </w:p>
        </w:tc>
      </w:tr>
      <w:tr w:rsidR="00061C96" w:rsidRPr="00061C96" w14:paraId="52C280F9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16CD86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Наименование организатора переговоров, место нахождения, банковские реквизиты, контактные телефоны, адрес электронной почты </w:t>
            </w:r>
          </w:p>
        </w:tc>
        <w:tc>
          <w:tcPr>
            <w:tcW w:w="0" w:type="auto"/>
            <w:vAlign w:val="center"/>
            <w:hideMark/>
          </w:tcPr>
          <w:p w14:paraId="1AD75AC9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>Открытое акционерное общество "БелЭнергоСнабКомплект"</w:t>
            </w: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Республика Беларусь, г. Минск, 220030, ул. К. Маркса, 14А/2</w:t>
            </w: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+375 17 218 20 38</w:t>
            </w: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ОАО "АСБ Беларусбанк", р/c: BY87AKBB30120000321450000000 в фил. ЦБУ №527 ОАО «АСБ Беларусбанк» 220039, г. Минск, ул. Воронянского, 7А, код. AKBBBY2Х </w:t>
            </w:r>
          </w:p>
        </w:tc>
      </w:tr>
      <w:tr w:rsidR="00061C96" w:rsidRPr="00061C96" w14:paraId="7927508C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DAB3E4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Фамилия, имя и отчество (если таковое имеется) ответственного лица, его контактные телефоны и факс </w:t>
            </w:r>
          </w:p>
        </w:tc>
        <w:tc>
          <w:tcPr>
            <w:tcW w:w="0" w:type="auto"/>
            <w:vAlign w:val="center"/>
            <w:hideMark/>
          </w:tcPr>
          <w:p w14:paraId="0333E6BB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Кутас Светлана Михайловна </w:t>
            </w: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+375172182459 </w:t>
            </w: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+375173654040 </w:t>
            </w: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info@besk.by</w:t>
            </w: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Заказчик:</w:t>
            </w: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РУП "Гродноэнерго" г. Гродно, пр-т. Космонавтов, 64 УНП: 500036458 </w:t>
            </w: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</w: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>Контактное лицо заказчика:</w:t>
            </w: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Сторожева О.В., +375 152 79-25-43 </w:t>
            </w:r>
          </w:p>
        </w:tc>
      </w:tr>
      <w:tr w:rsidR="00061C96" w:rsidRPr="00061C96" w14:paraId="5749B10E" w14:textId="77777777" w:rsidTr="00061C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744A090A" w14:textId="77777777" w:rsidR="00061C96" w:rsidRPr="00061C96" w:rsidRDefault="00061C96" w:rsidP="000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Основная информация по процедуре закупки </w:t>
            </w:r>
          </w:p>
        </w:tc>
      </w:tr>
      <w:tr w:rsidR="00061C96" w:rsidRPr="00061C96" w14:paraId="785AF823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11A39A2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размещения приглашения </w:t>
            </w:r>
          </w:p>
        </w:tc>
        <w:tc>
          <w:tcPr>
            <w:tcW w:w="0" w:type="auto"/>
            <w:vAlign w:val="center"/>
            <w:hideMark/>
          </w:tcPr>
          <w:p w14:paraId="2621C3A3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30.04.2024 </w:t>
            </w:r>
          </w:p>
        </w:tc>
      </w:tr>
      <w:tr w:rsidR="00061C96" w:rsidRPr="00061C96" w14:paraId="48233B46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4EE5232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начала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55D42F31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06.05.2024 08:30 </w:t>
            </w:r>
          </w:p>
        </w:tc>
      </w:tr>
      <w:tr w:rsidR="00061C96" w:rsidRPr="00061C96" w14:paraId="73668974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0AA5C96B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Порядок, форма и место предоставления документации </w:t>
            </w:r>
          </w:p>
        </w:tc>
        <w:tc>
          <w:tcPr>
            <w:tcW w:w="0" w:type="auto"/>
            <w:vAlign w:val="center"/>
            <w:hideMark/>
          </w:tcPr>
          <w:p w14:paraId="152CD14F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Документация для переговоров размещается в открытом доступе в ИС "Тендеры" одновременно с приглашением в разделе "Документы" </w:t>
            </w:r>
          </w:p>
        </w:tc>
      </w:tr>
      <w:tr w:rsidR="00061C96" w:rsidRPr="00061C96" w14:paraId="1F21E8B3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B42B77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Цена конкурсной документации и документации для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7DF445AD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061C96" w:rsidRPr="00061C96" w14:paraId="319FE3FF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2E8CF66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окончания приема предложений </w:t>
            </w:r>
          </w:p>
        </w:tc>
        <w:tc>
          <w:tcPr>
            <w:tcW w:w="0" w:type="auto"/>
            <w:vAlign w:val="center"/>
            <w:hideMark/>
          </w:tcPr>
          <w:p w14:paraId="68697AFB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16.05.2024 10:30 </w:t>
            </w:r>
          </w:p>
        </w:tc>
      </w:tr>
      <w:tr w:rsidR="00061C96" w:rsidRPr="00061C96" w14:paraId="3E9BA1B7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DFA8E4B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7031B939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061C96" w:rsidRPr="00061C96" w14:paraId="250EC196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97B36F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Порядок подачи предложений </w:t>
            </w:r>
          </w:p>
        </w:tc>
        <w:tc>
          <w:tcPr>
            <w:tcW w:w="0" w:type="auto"/>
            <w:vAlign w:val="center"/>
            <w:hideMark/>
          </w:tcPr>
          <w:p w14:paraId="1DCB8DE1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Предложение может быть подано участником: непосредственно организатору по адресу г.Минск, ул. К.Маркса, д.14 А/2, выслано по почте. </w:t>
            </w:r>
          </w:p>
        </w:tc>
      </w:tr>
      <w:tr w:rsidR="00061C96" w:rsidRPr="00061C96" w14:paraId="79F13828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22570F5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Дата и время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316B3C33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16.05.2024 10:30 </w:t>
            </w:r>
          </w:p>
        </w:tc>
      </w:tr>
      <w:tr w:rsidR="00061C96" w:rsidRPr="00061C96" w14:paraId="4C09DE09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04493F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Место проведения процедуры вскрытия конвертов с предложениями </w:t>
            </w:r>
          </w:p>
        </w:tc>
        <w:tc>
          <w:tcPr>
            <w:tcW w:w="0" w:type="auto"/>
            <w:vAlign w:val="center"/>
            <w:hideMark/>
          </w:tcPr>
          <w:p w14:paraId="5D7AD352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г.Минск, ул.К.Маркса, д. 14А/2 </w:t>
            </w:r>
          </w:p>
        </w:tc>
      </w:tr>
      <w:tr w:rsidR="00061C96" w:rsidRPr="00061C96" w14:paraId="5D941D42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3197D2AA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Время, место и порядок проведения предварительного квалификационного отбора участников </w:t>
            </w:r>
          </w:p>
        </w:tc>
        <w:tc>
          <w:tcPr>
            <w:tcW w:w="0" w:type="auto"/>
            <w:vAlign w:val="center"/>
            <w:hideMark/>
          </w:tcPr>
          <w:p w14:paraId="2879A3F8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061C96" w:rsidRPr="00061C96" w14:paraId="250E09F9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163367B6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Иные сведения </w:t>
            </w:r>
          </w:p>
        </w:tc>
        <w:tc>
          <w:tcPr>
            <w:tcW w:w="0" w:type="auto"/>
            <w:vAlign w:val="center"/>
            <w:hideMark/>
          </w:tcPr>
          <w:p w14:paraId="4D1E78D3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Заказчик (Организатор) до выдачи акцепта вправе отказаться от проведения переговоров в случае отсутствия финансирования, утраты необходимости приобретения товаров, возникновения необходимости внесения изменений и (или) дополнений в предмет закупки, требования к составу участников, требования к участникам и условия проведения процедуры закупки, а также в случае выявления заказчиком, организатором нарушений при организации и проведении процедуры закупки. </w:t>
            </w:r>
          </w:p>
        </w:tc>
      </w:tr>
      <w:tr w:rsidR="00061C96" w:rsidRPr="00061C96" w14:paraId="1A208952" w14:textId="77777777" w:rsidTr="00061C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6A16EB3" w14:textId="77777777" w:rsidR="00061C96" w:rsidRPr="00061C96" w:rsidRDefault="00061C96" w:rsidP="000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Лоты </w:t>
            </w:r>
          </w:p>
        </w:tc>
      </w:tr>
      <w:tr w:rsidR="00061C96" w:rsidRPr="00061C96" w14:paraId="5B1AA28D" w14:textId="77777777" w:rsidTr="00061C96">
        <w:trPr>
          <w:tblCellSpacing w:w="0" w:type="dxa"/>
          <w:hidden/>
        </w:trPr>
        <w:tc>
          <w:tcPr>
            <w:tcW w:w="0" w:type="auto"/>
            <w:gridSpan w:val="2"/>
            <w:vAlign w:val="center"/>
            <w:hideMark/>
          </w:tcPr>
          <w:p w14:paraId="6D40BC6B" w14:textId="77777777" w:rsidR="00061C96" w:rsidRPr="00061C96" w:rsidRDefault="00061C96" w:rsidP="00061C96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061C96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Начало формы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68"/>
              <w:gridCol w:w="2302"/>
              <w:gridCol w:w="2761"/>
              <w:gridCol w:w="3679"/>
              <w:gridCol w:w="45"/>
            </w:tblGrid>
            <w:tr w:rsidR="00061C96" w:rsidRPr="00061C96" w14:paraId="50095B41" w14:textId="77777777">
              <w:trPr>
                <w:gridAfter w:val="1"/>
                <w:tblCellSpacing w:w="15" w:type="dxa"/>
              </w:trPr>
              <w:tc>
                <w:tcPr>
                  <w:tcW w:w="250" w:type="pct"/>
                  <w:vAlign w:val="center"/>
                  <w:hideMark/>
                </w:tcPr>
                <w:p w14:paraId="67894676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№ лота</w:t>
                  </w:r>
                </w:p>
              </w:tc>
              <w:tc>
                <w:tcPr>
                  <w:tcW w:w="1250" w:type="pct"/>
                  <w:vAlign w:val="center"/>
                  <w:hideMark/>
                </w:tcPr>
                <w:p w14:paraId="186104CC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Предмет закупки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14:paraId="5D01B71C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Количество,</w:t>
                  </w: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Цена заказа </w:t>
                  </w:r>
                </w:p>
              </w:tc>
              <w:tc>
                <w:tcPr>
                  <w:tcW w:w="6" w:type="dxa"/>
                  <w:vAlign w:val="center"/>
                  <w:hideMark/>
                </w:tcPr>
                <w:p w14:paraId="25DAA56F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Статус</w:t>
                  </w:r>
                </w:p>
              </w:tc>
            </w:tr>
            <w:tr w:rsidR="00061C96" w:rsidRPr="00061C96" w14:paraId="2757461F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1FEB4D7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1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36C68FB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Счетчик однофазные - 270 шт.;</w:t>
                  </w: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Счетчик трехфазный - 75 шт.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044CF6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345 шт.,</w:t>
                  </w: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br/>
                    <w:t xml:space="preserve">163 137  BYN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D0942DF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Подача предложений </w:t>
                  </w:r>
                </w:p>
              </w:tc>
            </w:tr>
            <w:tr w:rsidR="00061C96" w:rsidRPr="00061C96" w14:paraId="5C3496C0" w14:textId="77777777">
              <w:trPr>
                <w:tblCellSpacing w:w="15" w:type="dxa"/>
              </w:trPr>
              <w:tc>
                <w:tcPr>
                  <w:tcW w:w="0" w:type="auto"/>
                  <w:vMerge w:val="restart"/>
                  <w:vAlign w:val="center"/>
                  <w:hideMark/>
                </w:tcPr>
                <w:p w14:paraId="5A29D652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14:paraId="120FF76F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9942988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Дата и время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409EF78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16.05.2024 10:30</w:t>
                  </w:r>
                </w:p>
              </w:tc>
            </w:tr>
            <w:tr w:rsidR="00061C96" w:rsidRPr="00061C96" w14:paraId="51F9B9D8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68881A84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486E20D4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3EE4DEA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2FEF3D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Гродненская область Склад филиала "Гродненские электрические сети" РУП "Гродноэнерго", г.Гродно, Скидельское шоссе, 18 </w:t>
                  </w:r>
                </w:p>
              </w:tc>
            </w:tr>
            <w:tr w:rsidR="00061C96" w:rsidRPr="00061C96" w14:paraId="61B28FC9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45B86A1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648D5A8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33981F2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выполнения заказа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303AFAC1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 позиции 1 лота №1 - не более 60 календарных дней с момента заключения договора (контракта), с правом досрочной поставки; по позиции 2 лота №1 - не более 120 календарных дней с момента заключения договора календарных дней с момента подпис </w:t>
                  </w:r>
                </w:p>
              </w:tc>
            </w:tr>
            <w:tr w:rsidR="00061C96" w:rsidRPr="00061C96" w14:paraId="5F975517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A42EB69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44DE95F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BFEAD45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Место проведения переговоров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49D5AE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г.Минск, ул.К.Маркса, д. 14А/2 </w:t>
                  </w:r>
                </w:p>
              </w:tc>
            </w:tr>
            <w:tr w:rsidR="00061C96" w:rsidRPr="00061C96" w14:paraId="6923543E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A84E3D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2CE4FCE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FD85CEB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Порядок проведения переговоров и подведения их итогов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A7156FE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061C96" w:rsidRPr="00061C96" w14:paraId="385B53BF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0B63C60A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0DB1163F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AF3398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Критерии оценки предложений и определения победителя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55B3DB7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в соответствии с порядком, указанным в документации для переговоров </w:t>
                  </w:r>
                </w:p>
              </w:tc>
            </w:tr>
            <w:tr w:rsidR="00061C96" w:rsidRPr="00061C96" w14:paraId="187E0E5A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2A89E0E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9C4467E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9D12D96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Срок заключения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28CE96DB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не позднее 20 календарных дней со дня утверждения протокола о выборе победителя </w:t>
                  </w:r>
                </w:p>
              </w:tc>
            </w:tr>
            <w:tr w:rsidR="00061C96" w:rsidRPr="00061C96" w14:paraId="21AED73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6F94E6A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42096F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2170A165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78EC70C3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061C96" w:rsidRPr="00061C96" w14:paraId="67794BB1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4B82FB86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AF81366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A0D3A73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и срок предоставления обеспечения исполнения договора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08881424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061C96" w:rsidRPr="00061C96" w14:paraId="1D521E85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59C25B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1581FCF8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6D27CC1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Размер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408B69B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0  </w:t>
                  </w:r>
                </w:p>
              </w:tc>
            </w:tr>
            <w:tr w:rsidR="00061C96" w:rsidRPr="00061C96" w14:paraId="70BA3A9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72698F5B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56AD9B5B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5D2DD14A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Форма предоставления обеспечения предложения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1C2FEEA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  <w:tr w:rsidR="00061C96" w:rsidRPr="00061C96" w14:paraId="060C437B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336675B1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7CBDE209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957233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Источник финансирования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4F4ADCFA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Собственные средства </w:t>
                  </w:r>
                </w:p>
              </w:tc>
            </w:tr>
            <w:tr w:rsidR="00061C96" w:rsidRPr="00061C96" w14:paraId="537401F2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1F85854D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6057969D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1B39F55B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Код ОКРБ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19866240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>26.51.63.700</w:t>
                  </w:r>
                </w:p>
              </w:tc>
            </w:tr>
            <w:tr w:rsidR="00061C96" w:rsidRPr="00061C96" w14:paraId="37D53AB6" w14:textId="77777777">
              <w:trPr>
                <w:tblCellSpacing w:w="15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14:paraId="247B92CF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14:paraId="33BBC646" w14:textId="77777777" w:rsidR="00061C96" w:rsidRPr="00061C96" w:rsidRDefault="00061C96" w:rsidP="00061C9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20"/>
                      <w:szCs w:val="20"/>
                      <w:lang w:val="ru-BY" w:eastAsia="ru-BY"/>
                      <w14:ligatures w14:val="none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5B23250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  <w:r w:rsidRPr="00061C96"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  <w:t xml:space="preserve">Иные сведения </w:t>
                  </w: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14:paraId="6040FA75" w14:textId="77777777" w:rsidR="00061C96" w:rsidRPr="00061C96" w:rsidRDefault="00061C96" w:rsidP="00061C9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kern w:val="0"/>
                      <w:sz w:val="24"/>
                      <w:szCs w:val="24"/>
                      <w:lang w:val="ru-BY" w:eastAsia="ru-BY"/>
                      <w14:ligatures w14:val="none"/>
                    </w:rPr>
                  </w:pPr>
                </w:p>
              </w:tc>
            </w:tr>
          </w:tbl>
          <w:p w14:paraId="0A3A3AA7" w14:textId="77777777" w:rsidR="00061C96" w:rsidRPr="00061C96" w:rsidRDefault="00061C96" w:rsidP="00061C96">
            <w:pPr>
              <w:pBdr>
                <w:top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</w:pPr>
            <w:r w:rsidRPr="00061C96">
              <w:rPr>
                <w:rFonts w:ascii="Arial" w:eastAsia="Times New Roman" w:hAnsi="Arial" w:cs="Arial"/>
                <w:vanish/>
                <w:kern w:val="0"/>
                <w:sz w:val="16"/>
                <w:szCs w:val="16"/>
                <w:lang w:val="ru-BY" w:eastAsia="ru-BY"/>
                <w14:ligatures w14:val="none"/>
              </w:rPr>
              <w:t>Конец формы</w:t>
            </w:r>
          </w:p>
          <w:p w14:paraId="76E8C6AC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</w:p>
        </w:tc>
      </w:tr>
      <w:tr w:rsidR="00061C96" w:rsidRPr="00061C96" w14:paraId="15F52165" w14:textId="77777777" w:rsidTr="00061C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27DAF4FC" w14:textId="77777777" w:rsidR="00061C96" w:rsidRPr="00061C96" w:rsidRDefault="00061C96" w:rsidP="000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lastRenderedPageBreak/>
              <w:t xml:space="preserve">Конкурсные документы </w:t>
            </w:r>
          </w:p>
        </w:tc>
      </w:tr>
      <w:tr w:rsidR="00061C96" w:rsidRPr="00061C96" w14:paraId="675C141A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80EDBDB" w14:textId="799CDFB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06DB309" wp14:editId="2B29B1F5">
                  <wp:extent cx="190500" cy="209550"/>
                  <wp:effectExtent l="0" t="0" r="0" b="0"/>
                  <wp:docPr id="1353186544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6D155B4A" w14:textId="77777777" w:rsidR="00061C96" w:rsidRPr="00061C96" w:rsidRDefault="00061C96" w:rsidP="0006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dokumentaciya(1714461210).pdf </w:t>
            </w:r>
          </w:p>
        </w:tc>
      </w:tr>
      <w:tr w:rsidR="00061C96" w:rsidRPr="00061C96" w14:paraId="1B986342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527C0AC7" w14:textId="06821D0D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4B7A2CC6" wp14:editId="5C500FFC">
                  <wp:extent cx="190500" cy="209550"/>
                  <wp:effectExtent l="0" t="0" r="0" b="0"/>
                  <wp:docPr id="162531606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7BB64C41" w14:textId="77777777" w:rsidR="00061C96" w:rsidRPr="00061C96" w:rsidRDefault="00061C96" w:rsidP="0006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prilozhenie-1-tehnicheskie-trebovaniya(1714461213).pdf </w:t>
            </w:r>
          </w:p>
        </w:tc>
      </w:tr>
      <w:tr w:rsidR="00061C96" w:rsidRPr="00061C96" w14:paraId="476B281F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024A861" w14:textId="39E6631C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291483DE" wp14:editId="522D9628">
                  <wp:extent cx="190500" cy="209550"/>
                  <wp:effectExtent l="0" t="0" r="0" b="0"/>
                  <wp:docPr id="9401474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595C5D11" w14:textId="77777777" w:rsidR="00061C96" w:rsidRPr="00061C96" w:rsidRDefault="00061C96" w:rsidP="0006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prilozhenie-2-kriterii-ocenki(1714461216).pdf </w:t>
            </w:r>
          </w:p>
        </w:tc>
      </w:tr>
      <w:tr w:rsidR="00061C96" w:rsidRPr="00061C96" w14:paraId="38DF7419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4EF0A05" w14:textId="2156DCA6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1313B09F" wp14:editId="517219DC">
                  <wp:extent cx="190500" cy="209550"/>
                  <wp:effectExtent l="0" t="0" r="0" b="0"/>
                  <wp:docPr id="28708375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1605D14" w14:textId="77777777" w:rsidR="00061C96" w:rsidRPr="00061C96" w:rsidRDefault="00061C96" w:rsidP="0006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prilozhenie-3-proekt-dogovora(1714461220).pdf </w:t>
            </w:r>
          </w:p>
        </w:tc>
      </w:tr>
      <w:tr w:rsidR="00061C96" w:rsidRPr="00061C96" w14:paraId="206921B5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6F75C6E2" w14:textId="0F902EC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756B767C" wp14:editId="3CEDF300">
                  <wp:extent cx="190500" cy="209550"/>
                  <wp:effectExtent l="0" t="0" r="0" b="0"/>
                  <wp:docPr id="3604239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45BCA35" w14:textId="77777777" w:rsidR="00061C96" w:rsidRPr="00061C96" w:rsidRDefault="00061C96" w:rsidP="0006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prilozhenie-4-proekt-kontrakta(1714461223).pdf </w:t>
            </w:r>
          </w:p>
        </w:tc>
      </w:tr>
      <w:tr w:rsidR="00061C96" w:rsidRPr="00061C96" w14:paraId="78EE3E52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7C3ED70B" w14:textId="0E87B713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noProof/>
                <w:kern w:val="0"/>
                <w:sz w:val="24"/>
                <w:szCs w:val="24"/>
                <w:lang w:val="ru-BY" w:eastAsia="ru-BY"/>
                <w14:ligatures w14:val="none"/>
              </w:rPr>
              <w:drawing>
                <wp:inline distT="0" distB="0" distL="0" distR="0" wp14:anchorId="36AD7220" wp14:editId="10EA7B45">
                  <wp:extent cx="190500" cy="209550"/>
                  <wp:effectExtent l="0" t="0" r="0" b="0"/>
                  <wp:docPr id="19470188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14:paraId="11CCCD57" w14:textId="77777777" w:rsidR="00061C96" w:rsidRPr="00061C96" w:rsidRDefault="00061C96" w:rsidP="00061C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prilozhenie-5-metodicheskie-rekomendacii(1714461227).pdf </w:t>
            </w:r>
          </w:p>
        </w:tc>
      </w:tr>
      <w:tr w:rsidR="00061C96" w:rsidRPr="00061C96" w14:paraId="4BB70456" w14:textId="77777777" w:rsidTr="00061C9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14:paraId="66D9C713" w14:textId="77777777" w:rsidR="00061C96" w:rsidRPr="00061C96" w:rsidRDefault="00061C96" w:rsidP="00061C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События в хронологическом порядке </w:t>
            </w:r>
          </w:p>
        </w:tc>
      </w:tr>
      <w:tr w:rsidR="00061C96" w:rsidRPr="00061C96" w14:paraId="74D23227" w14:textId="77777777" w:rsidTr="00061C96">
        <w:trPr>
          <w:tblCellSpacing w:w="0" w:type="dxa"/>
        </w:trPr>
        <w:tc>
          <w:tcPr>
            <w:tcW w:w="0" w:type="auto"/>
            <w:vAlign w:val="center"/>
            <w:hideMark/>
          </w:tcPr>
          <w:p w14:paraId="472E2851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30.04.2024 </w:t>
            </w:r>
            <w:r w:rsidRPr="00061C96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  <w:br/>
              <w:t xml:space="preserve">10:13:52 </w:t>
            </w:r>
          </w:p>
        </w:tc>
        <w:tc>
          <w:tcPr>
            <w:tcW w:w="0" w:type="auto"/>
            <w:vAlign w:val="center"/>
            <w:hideMark/>
          </w:tcPr>
          <w:p w14:paraId="50CD736E" w14:textId="77777777" w:rsidR="00061C96" w:rsidRPr="00061C96" w:rsidRDefault="00061C96" w:rsidP="00061C96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ru-BY" w:eastAsia="ru-BY"/>
                <w14:ligatures w14:val="none"/>
              </w:rPr>
            </w:pPr>
            <w:r w:rsidRPr="00061C96">
              <w:rPr>
                <w:rFonts w:ascii="Times New Roman" w:eastAsia="Times New Roman" w:hAnsi="Times New Roman" w:cs="Times New Roman"/>
                <w:b/>
                <w:bCs/>
                <w:kern w:val="0"/>
                <w:sz w:val="24"/>
                <w:szCs w:val="24"/>
                <w:lang w:val="ru-BY" w:eastAsia="ru-BY"/>
                <w14:ligatures w14:val="none"/>
              </w:rPr>
              <w:t xml:space="preserve">Размещение приглашения к участию в процедуре закупки </w:t>
            </w:r>
          </w:p>
        </w:tc>
      </w:tr>
    </w:tbl>
    <w:p w14:paraId="6863C66B" w14:textId="77777777" w:rsidR="007F5FFF" w:rsidRDefault="007F5FFF"/>
    <w:sectPr w:rsidR="007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C96"/>
    <w:rsid w:val="00061C96"/>
    <w:rsid w:val="007F5FFF"/>
    <w:rsid w:val="00A5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BFAEF5"/>
  <w15:chartTrackingRefBased/>
  <w15:docId w15:val="{B6DC283E-0DF8-4C7E-84CF-87ECD9FD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B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1C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1C96"/>
    <w:rPr>
      <w:rFonts w:ascii="Times New Roman" w:eastAsia="Times New Roman" w:hAnsi="Times New Roman" w:cs="Times New Roman"/>
      <w:b/>
      <w:bCs/>
      <w:kern w:val="36"/>
      <w:sz w:val="48"/>
      <w:szCs w:val="48"/>
      <w:lang w:val="ru-BY" w:eastAsia="ru-BY"/>
      <w14:ligatures w14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61C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0">
    <w:name w:val="z-Начало формы Знак"/>
    <w:basedOn w:val="a0"/>
    <w:link w:val="z-"/>
    <w:uiPriority w:val="99"/>
    <w:semiHidden/>
    <w:rsid w:val="00061C96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nw">
    <w:name w:val="nw"/>
    <w:basedOn w:val="a0"/>
    <w:rsid w:val="00061C96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61C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character" w:customStyle="1" w:styleId="z-2">
    <w:name w:val="z-Конец формы Знак"/>
    <w:basedOn w:val="a0"/>
    <w:link w:val="z-1"/>
    <w:uiPriority w:val="99"/>
    <w:semiHidden/>
    <w:rsid w:val="00061C96"/>
    <w:rPr>
      <w:rFonts w:ascii="Arial" w:eastAsia="Times New Roman" w:hAnsi="Arial" w:cs="Arial"/>
      <w:vanish/>
      <w:kern w:val="0"/>
      <w:sz w:val="16"/>
      <w:szCs w:val="16"/>
      <w:lang w:val="ru-BY" w:eastAsia="ru-BY"/>
      <w14:ligatures w14:val="none"/>
    </w:rPr>
  </w:style>
  <w:style w:type="paragraph" w:styleId="a3">
    <w:name w:val="Normal (Web)"/>
    <w:basedOn w:val="a"/>
    <w:uiPriority w:val="99"/>
    <w:semiHidden/>
    <w:unhideWhenUsed/>
    <w:rsid w:val="0006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BY" w:eastAsia="ru-BY"/>
      <w14:ligatures w14:val="none"/>
    </w:rPr>
  </w:style>
  <w:style w:type="character" w:customStyle="1" w:styleId="usmall">
    <w:name w:val="usmall"/>
    <w:basedOn w:val="a0"/>
    <w:rsid w:val="00061C96"/>
  </w:style>
  <w:style w:type="character" w:styleId="a4">
    <w:name w:val="Strong"/>
    <w:basedOn w:val="a0"/>
    <w:uiPriority w:val="22"/>
    <w:qFormat/>
    <w:rsid w:val="00061C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128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91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649</Words>
  <Characters>3702</Characters>
  <Application>Microsoft Office Word</Application>
  <DocSecurity>0</DocSecurity>
  <Lines>30</Lines>
  <Paragraphs>8</Paragraphs>
  <ScaleCrop>false</ScaleCrop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Козловская Екатерина Борисовна</dc:creator>
  <cp:keywords/>
  <dc:description/>
  <cp:lastModifiedBy>Козловская Екатерина Борисовна</cp:lastModifiedBy>
  <cp:revision>1</cp:revision>
  <dcterms:created xsi:type="dcterms:W3CDTF">2024-04-30T07:14:00Z</dcterms:created>
  <dcterms:modified xsi:type="dcterms:W3CDTF">2024-04-30T07:15:00Z</dcterms:modified>
</cp:coreProperties>
</file>