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E060" w14:textId="77777777" w:rsidR="00832B14" w:rsidRPr="00832B14" w:rsidRDefault="00832B14" w:rsidP="00832B14">
      <w:pPr>
        <w:rPr>
          <w:b/>
          <w:bCs/>
          <w:lang w:val="ru-BY"/>
        </w:rPr>
      </w:pPr>
      <w:r w:rsidRPr="00832B14">
        <w:rPr>
          <w:b/>
          <w:bCs/>
          <w:lang w:val="ru-BY"/>
        </w:rPr>
        <w:t xml:space="preserve">Процедура закупки № 2024-1181308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706"/>
      </w:tblGrid>
      <w:tr w:rsidR="00832B14" w:rsidRPr="00832B14" w14:paraId="009602FD" w14:textId="77777777" w:rsidTr="00832B1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B98E55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832B14" w:rsidRPr="00832B14" w14:paraId="30D51C3F" w14:textId="77777777" w:rsidTr="00832B1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FD488E" w14:textId="77777777" w:rsidR="00832B14" w:rsidRPr="00832B14" w:rsidRDefault="00832B14" w:rsidP="00832B14">
            <w:pPr>
              <w:rPr>
                <w:b/>
                <w:bCs/>
                <w:lang w:val="ru-BY"/>
              </w:rPr>
            </w:pPr>
            <w:r w:rsidRPr="00832B1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32B14" w:rsidRPr="00832B14" w14:paraId="670366B7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965C0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FB17C89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Химия &gt; Другое </w:t>
            </w:r>
          </w:p>
        </w:tc>
      </w:tr>
      <w:tr w:rsidR="00832B14" w:rsidRPr="00832B14" w14:paraId="7F076CFD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88573F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187BA6A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Ионообменные смолы </w:t>
            </w:r>
          </w:p>
        </w:tc>
      </w:tr>
      <w:tr w:rsidR="00832B14" w:rsidRPr="00832B14" w14:paraId="574EF31C" w14:textId="77777777" w:rsidTr="00832B1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ED291C" w14:textId="77777777" w:rsidR="00832B14" w:rsidRPr="00832B14" w:rsidRDefault="00832B14" w:rsidP="00832B14">
            <w:pPr>
              <w:rPr>
                <w:b/>
                <w:bCs/>
                <w:lang w:val="ru-BY"/>
              </w:rPr>
            </w:pPr>
            <w:r w:rsidRPr="00832B1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32B14" w:rsidRPr="00832B14" w14:paraId="5CD40E56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14E25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AAF942C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организатором </w:t>
            </w:r>
          </w:p>
        </w:tc>
      </w:tr>
      <w:tr w:rsidR="00832B14" w:rsidRPr="00832B14" w14:paraId="672F05DC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6D57A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Полное наименование </w:t>
            </w:r>
            <w:r w:rsidRPr="00832B14">
              <w:rPr>
                <w:b/>
                <w:bCs/>
                <w:lang w:val="ru-BY"/>
              </w:rPr>
              <w:t>организатора</w:t>
            </w:r>
            <w:r w:rsidRPr="00832B1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8A89A2A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>Открытое акционерное общество "</w:t>
            </w:r>
            <w:proofErr w:type="spellStart"/>
            <w:r w:rsidRPr="00832B14">
              <w:rPr>
                <w:lang w:val="ru-BY"/>
              </w:rPr>
              <w:t>БелЭнергоСнабКомплект</w:t>
            </w:r>
            <w:proofErr w:type="spellEnd"/>
            <w:r w:rsidRPr="00832B14">
              <w:rPr>
                <w:lang w:val="ru-BY"/>
              </w:rPr>
              <w:t>"</w:t>
            </w:r>
            <w:r w:rsidRPr="00832B14">
              <w:rPr>
                <w:lang w:val="ru-BY"/>
              </w:rPr>
              <w:br/>
              <w:t>Республика Беларусь, г. Минск, 220030, ул. К. Маркса, 14А/2</w:t>
            </w:r>
            <w:r w:rsidRPr="00832B14">
              <w:rPr>
                <w:lang w:val="ru-BY"/>
              </w:rPr>
              <w:br/>
              <w:t xml:space="preserve">100104659 </w:t>
            </w:r>
          </w:p>
        </w:tc>
      </w:tr>
      <w:tr w:rsidR="00832B14" w:rsidRPr="00832B14" w14:paraId="632F2873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00C980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32B14">
              <w:rPr>
                <w:b/>
                <w:bCs/>
                <w:lang w:val="ru-BY"/>
              </w:rPr>
              <w:t>организатора</w:t>
            </w:r>
            <w:r w:rsidRPr="00832B1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3F01A6" w14:textId="77777777" w:rsidR="00832B14" w:rsidRPr="00832B14" w:rsidRDefault="00832B14" w:rsidP="00832B14">
            <w:pPr>
              <w:rPr>
                <w:lang w:val="ru-BY"/>
              </w:rPr>
            </w:pPr>
            <w:proofErr w:type="spellStart"/>
            <w:r w:rsidRPr="00832B14">
              <w:rPr>
                <w:lang w:val="ru-BY"/>
              </w:rPr>
              <w:t>Кокаш</w:t>
            </w:r>
            <w:proofErr w:type="spellEnd"/>
            <w:r w:rsidRPr="00832B14">
              <w:rPr>
                <w:lang w:val="ru-BY"/>
              </w:rPr>
              <w:t xml:space="preserve"> Инна Анатольевна </w:t>
            </w:r>
            <w:r w:rsidRPr="00832B14">
              <w:rPr>
                <w:lang w:val="ru-BY"/>
              </w:rPr>
              <w:br/>
              <w:t xml:space="preserve">+375172182015 </w:t>
            </w:r>
            <w:r w:rsidRPr="00832B14">
              <w:rPr>
                <w:lang w:val="ru-BY"/>
              </w:rPr>
              <w:br/>
              <w:t xml:space="preserve">+375173019763 </w:t>
            </w:r>
            <w:r w:rsidRPr="00832B14">
              <w:rPr>
                <w:lang w:val="ru-BY"/>
              </w:rPr>
              <w:br/>
              <w:t xml:space="preserve">info@besk.by </w:t>
            </w:r>
          </w:p>
        </w:tc>
      </w:tr>
      <w:tr w:rsidR="00832B14" w:rsidRPr="00832B14" w14:paraId="5988F629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2FBA3E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90896AA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- </w:t>
            </w:r>
          </w:p>
        </w:tc>
      </w:tr>
      <w:tr w:rsidR="00832B14" w:rsidRPr="00832B14" w14:paraId="1E732895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586D37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Полное наименование </w:t>
            </w:r>
            <w:r w:rsidRPr="00832B14">
              <w:rPr>
                <w:b/>
                <w:bCs/>
                <w:lang w:val="ru-BY"/>
              </w:rPr>
              <w:t>заказчика</w:t>
            </w:r>
            <w:r w:rsidRPr="00832B1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962CD85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>РУП "</w:t>
            </w:r>
            <w:proofErr w:type="spellStart"/>
            <w:r w:rsidRPr="00832B14">
              <w:rPr>
                <w:lang w:val="ru-BY"/>
              </w:rPr>
              <w:t>Брестэнерго</w:t>
            </w:r>
            <w:proofErr w:type="spellEnd"/>
            <w:r w:rsidRPr="00832B14">
              <w:rPr>
                <w:lang w:val="ru-BY"/>
              </w:rPr>
              <w:t xml:space="preserve">" г. Брест, ул. Воровского, 13/1 УНП: 200050653 </w:t>
            </w:r>
            <w:r w:rsidRPr="00832B14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  <w:r w:rsidRPr="00832B14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832B14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832B14" w:rsidRPr="00832B14" w14:paraId="5385FEE0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E8979F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32B14">
              <w:rPr>
                <w:b/>
                <w:bCs/>
                <w:lang w:val="ru-BY"/>
              </w:rPr>
              <w:t>заказчика</w:t>
            </w:r>
            <w:r w:rsidRPr="00832B1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0D9124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>РУП "</w:t>
            </w:r>
            <w:proofErr w:type="spellStart"/>
            <w:r w:rsidRPr="00832B14">
              <w:rPr>
                <w:lang w:val="ru-BY"/>
              </w:rPr>
              <w:t>Брестэнерго</w:t>
            </w:r>
            <w:proofErr w:type="spellEnd"/>
            <w:r w:rsidRPr="00832B14">
              <w:rPr>
                <w:lang w:val="ru-BY"/>
              </w:rPr>
              <w:t xml:space="preserve">": Василюк Ю.А., тел. (0162) 27-14-20 </w:t>
            </w:r>
            <w:r w:rsidRPr="00832B14">
              <w:rPr>
                <w:lang w:val="ru-BY"/>
              </w:rPr>
              <w:br/>
              <w:t>РУП "Гродноэнерго": Михнева К.Ю., тел. (0152) 79-25-16</w:t>
            </w:r>
            <w:r w:rsidRPr="00832B14">
              <w:rPr>
                <w:lang w:val="ru-BY"/>
              </w:rPr>
              <w:br/>
              <w:t xml:space="preserve">РУП "Гомельэнерго": Левченко И.В., тел. (0232) 79-65-25 </w:t>
            </w:r>
            <w:r w:rsidRPr="00832B14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832B14">
              <w:rPr>
                <w:lang w:val="ru-BY"/>
              </w:rPr>
              <w:t>Бахмат</w:t>
            </w:r>
            <w:proofErr w:type="spellEnd"/>
            <w:r w:rsidRPr="00832B14">
              <w:rPr>
                <w:lang w:val="ru-BY"/>
              </w:rPr>
              <w:t xml:space="preserve"> Т.В., тел. (0222) 293-167 </w:t>
            </w:r>
          </w:p>
        </w:tc>
      </w:tr>
      <w:tr w:rsidR="00832B14" w:rsidRPr="00832B14" w14:paraId="6012EDB9" w14:textId="77777777" w:rsidTr="00832B1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8FA753" w14:textId="77777777" w:rsidR="00832B14" w:rsidRPr="00832B14" w:rsidRDefault="00832B14" w:rsidP="00832B14">
            <w:pPr>
              <w:rPr>
                <w:b/>
                <w:bCs/>
                <w:lang w:val="ru-BY"/>
              </w:rPr>
            </w:pPr>
            <w:r w:rsidRPr="00832B1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32B14" w:rsidRPr="00832B14" w14:paraId="1B6210E5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36B27D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A6A4EE9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01.10.2024 </w:t>
            </w:r>
          </w:p>
        </w:tc>
      </w:tr>
      <w:tr w:rsidR="00832B14" w:rsidRPr="00832B14" w14:paraId="01D48612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2EE946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EB7F23A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24.10.2024 10:45 </w:t>
            </w:r>
          </w:p>
        </w:tc>
      </w:tr>
      <w:tr w:rsidR="00832B14" w:rsidRPr="00832B14" w14:paraId="15F86197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2822B3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BC815C8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2 712 013.45 BYN </w:t>
            </w:r>
          </w:p>
        </w:tc>
      </w:tr>
      <w:tr w:rsidR="00832B14" w:rsidRPr="00832B14" w14:paraId="6FB0D4C4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C49FB7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63022B9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закупке, за исключением юридических (физических) лиц и индивидуальных </w:t>
            </w:r>
            <w:r w:rsidRPr="00832B14">
              <w:rPr>
                <w:lang w:val="ru-BY"/>
              </w:rPr>
              <w:lastRenderedPageBreak/>
              <w:t xml:space="preserve">предпринимателей, включенных в реестр поставщиков (подрядчиков, исполнителей), временно не допускаемых к закупкам. </w:t>
            </w:r>
          </w:p>
        </w:tc>
      </w:tr>
      <w:tr w:rsidR="00832B14" w:rsidRPr="00832B14" w14:paraId="02277AF5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DF60EE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D9682DF" w14:textId="77777777" w:rsidR="00832B14" w:rsidRPr="00832B14" w:rsidRDefault="00832B14" w:rsidP="00832B14">
            <w:pPr>
              <w:rPr>
                <w:lang w:val="ru-BY"/>
              </w:rPr>
            </w:pPr>
          </w:p>
        </w:tc>
      </w:tr>
      <w:tr w:rsidR="00832B14" w:rsidRPr="00832B14" w14:paraId="563AD251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A4C998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FD695BA" w14:textId="77777777" w:rsidR="00832B14" w:rsidRPr="00832B14" w:rsidRDefault="00832B14" w:rsidP="00832B14">
            <w:pPr>
              <w:rPr>
                <w:lang w:val="ru-BY"/>
              </w:rPr>
            </w:pPr>
          </w:p>
        </w:tc>
      </w:tr>
      <w:tr w:rsidR="00832B14" w:rsidRPr="00832B14" w14:paraId="0C4EB1C1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34DC9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8EBE21F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- </w:t>
            </w:r>
          </w:p>
        </w:tc>
      </w:tr>
      <w:tr w:rsidR="00832B14" w:rsidRPr="00832B14" w14:paraId="20D39BD2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060192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B770A50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220030, </w:t>
            </w:r>
            <w:proofErr w:type="spellStart"/>
            <w:r w:rsidRPr="00832B14">
              <w:rPr>
                <w:lang w:val="ru-BY"/>
              </w:rPr>
              <w:t>г.Минск</w:t>
            </w:r>
            <w:proofErr w:type="spellEnd"/>
            <w:r w:rsidRPr="00832B14">
              <w:rPr>
                <w:lang w:val="ru-BY"/>
              </w:rPr>
              <w:t xml:space="preserve">, </w:t>
            </w:r>
            <w:proofErr w:type="spellStart"/>
            <w:r w:rsidRPr="00832B14">
              <w:rPr>
                <w:lang w:val="ru-BY"/>
              </w:rPr>
              <w:t>ул.К.Маркса</w:t>
            </w:r>
            <w:proofErr w:type="spellEnd"/>
            <w:r w:rsidRPr="00832B14">
              <w:rPr>
                <w:lang w:val="ru-BY"/>
              </w:rPr>
              <w:t xml:space="preserve">, д. 14А/2 </w:t>
            </w:r>
            <w:r w:rsidRPr="00832B14">
              <w:rPr>
                <w:lang w:val="ru-BY"/>
              </w:rPr>
              <w:br/>
              <w:t xml:space="preserve">Конечный срок подачи: 24.10.24 10.45 </w:t>
            </w:r>
            <w:r w:rsidRPr="00832B14">
              <w:rPr>
                <w:lang w:val="ru-BY"/>
              </w:rPr>
              <w:br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832B14" w:rsidRPr="00832B14" w14:paraId="2FA9A62A" w14:textId="77777777" w:rsidTr="00832B1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0D8B65" w14:textId="77777777" w:rsidR="00832B14" w:rsidRPr="00832B14" w:rsidRDefault="00832B14" w:rsidP="00832B14">
            <w:pPr>
              <w:rPr>
                <w:b/>
                <w:bCs/>
                <w:lang w:val="ru-BY"/>
              </w:rPr>
            </w:pPr>
            <w:r w:rsidRPr="00832B1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32B14" w:rsidRPr="00832B14" w14:paraId="134D2339" w14:textId="77777777" w:rsidTr="00832B14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A58787F" w14:textId="77777777" w:rsidR="00832B14" w:rsidRPr="00832B14" w:rsidRDefault="00832B14" w:rsidP="00832B14">
            <w:pPr>
              <w:rPr>
                <w:vanish/>
                <w:lang w:val="ru-BY"/>
              </w:rPr>
            </w:pPr>
            <w:r w:rsidRPr="00832B1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832B14" w:rsidRPr="00832B14" w14:paraId="2685B07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F134E71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2B528A2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AE491AF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32B1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832B1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832B1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DB5E7AD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32B14" w:rsidRPr="00832B14" w14:paraId="1320F05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D080A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561CF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Сильнокислотный катионит КУ-2-8 (ТОКЕМ 100) в Na-форме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630DF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3.5 куб. м,</w:t>
                  </w:r>
                  <w:r w:rsidRPr="00832B14">
                    <w:rPr>
                      <w:lang w:val="ru-BY"/>
                    </w:rPr>
                    <w:br/>
                    <w:t xml:space="preserve">55 860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D995B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32B14" w:rsidRPr="00832B14" w14:paraId="2E0187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B0B02A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633073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6628D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3F8C98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832B14" w:rsidRPr="00832B14" w14:paraId="47ED9C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A8A8DF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631DD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DC9F4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B97C9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г. Брест, пр-т Машерова, 5.</w:t>
                  </w:r>
                </w:p>
              </w:tc>
            </w:tr>
            <w:tr w:rsidR="00832B14" w:rsidRPr="00832B14" w14:paraId="495102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A2465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70547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608B0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6845F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2B14" w:rsidRPr="00832B14" w14:paraId="30C615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DF860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268234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DEACA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0548C9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2B14" w:rsidRPr="00832B14" w14:paraId="18212B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26FDC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E23EAB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AE043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CA68B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832B14" w:rsidRPr="00832B14" w14:paraId="4388654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88C58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DCD5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Смола ионообменная сильнокислотный катионит КУ-2-8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B568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27.01 куб. м,</w:t>
                  </w:r>
                  <w:r w:rsidRPr="00832B14">
                    <w:rPr>
                      <w:lang w:val="ru-BY"/>
                    </w:rPr>
                    <w:br/>
                    <w:t xml:space="preserve">345 876.56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33D4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39F06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</w:tr>
            <w:tr w:rsidR="00832B14" w:rsidRPr="00832B14" w14:paraId="2EC80AA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A1FBD4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46E634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A5233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304B5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c 01.11.2024 по 31.12.2024 </w:t>
                  </w:r>
                </w:p>
              </w:tc>
            </w:tr>
            <w:tr w:rsidR="00832B14" w:rsidRPr="00832B14" w14:paraId="326D5F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4D504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0E9D8B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BEDC32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12705C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склад филиала "Гродненская ТЭЦ - 2" РУП "Гродноэнерго", </w:t>
                  </w:r>
                  <w:proofErr w:type="spellStart"/>
                  <w:r w:rsidRPr="00832B14">
                    <w:rPr>
                      <w:lang w:val="ru-BY"/>
                    </w:rPr>
                    <w:t>г.Гродно</w:t>
                  </w:r>
                  <w:proofErr w:type="spellEnd"/>
                  <w:r w:rsidRPr="00832B14">
                    <w:rPr>
                      <w:lang w:val="ru-BY"/>
                    </w:rPr>
                    <w:t xml:space="preserve">, шоссе Скидельское, 10; склад филиала "Жлобинские электрические сети" РУП "Гомельэнерго", г. Жлобин, ул. Советская, 54; филиал "Могилевская </w:t>
                  </w:r>
                  <w:r w:rsidRPr="00832B14">
                    <w:rPr>
                      <w:lang w:val="ru-BY"/>
                    </w:rPr>
                    <w:lastRenderedPageBreak/>
                    <w:t xml:space="preserve">ТЭЦ-2" "РУП "Могилевэнерго", 212035, </w:t>
                  </w:r>
                  <w:proofErr w:type="spellStart"/>
                  <w:r w:rsidRPr="00832B14">
                    <w:rPr>
                      <w:lang w:val="ru-BY"/>
                    </w:rPr>
                    <w:t>г.Могилев</w:t>
                  </w:r>
                  <w:proofErr w:type="spellEnd"/>
                  <w:r w:rsidRPr="00832B14">
                    <w:rPr>
                      <w:lang w:val="ru-BY"/>
                    </w:rPr>
                    <w:t>, пр. Шмидта, 106.</w:t>
                  </w:r>
                </w:p>
              </w:tc>
            </w:tr>
            <w:tr w:rsidR="00832B14" w:rsidRPr="00832B14" w14:paraId="51C41A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F76DC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3C398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8952A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FF35E9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2B14" w:rsidRPr="00832B14" w14:paraId="43300F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40B31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24764B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DAE069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DFC25C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2B14" w:rsidRPr="00832B14" w14:paraId="32A1A3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C8BD1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0A0DD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0E032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65ACC4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832B14" w:rsidRPr="00832B14" w14:paraId="5DF9E2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07B70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69D3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Смола ионообменная </w:t>
                  </w:r>
                  <w:proofErr w:type="spellStart"/>
                  <w:r w:rsidRPr="00832B14">
                    <w:rPr>
                      <w:lang w:val="ru-BY"/>
                    </w:rPr>
                    <w:t>Пьюролайт</w:t>
                  </w:r>
                  <w:proofErr w:type="spellEnd"/>
                  <w:r w:rsidRPr="00832B14">
                    <w:rPr>
                      <w:lang w:val="ru-BY"/>
                    </w:rPr>
                    <w:t xml:space="preserve"> С-100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9BD50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1.89 куб. м,</w:t>
                  </w:r>
                  <w:r w:rsidRPr="00832B14">
                    <w:rPr>
                      <w:lang w:val="ru-BY"/>
                    </w:rPr>
                    <w:br/>
                    <w:t xml:space="preserve">36 833.25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095B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C0CF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</w:tr>
            <w:tr w:rsidR="00832B14" w:rsidRPr="00832B14" w14:paraId="6AF484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705E1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D77BAB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00FA2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54A2C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c 01.11.2024 по 30.04.2025 </w:t>
                  </w:r>
                </w:p>
              </w:tc>
            </w:tr>
            <w:tr w:rsidR="00832B14" w:rsidRPr="00832B14" w14:paraId="69F383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9E53DF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045EF6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BF21D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4407F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склад филиала "Гомельские тепловые сети" РУП "Гомельэнерго", г. Гомель, Индустриальный проезд, 4</w:t>
                  </w:r>
                </w:p>
              </w:tc>
            </w:tr>
            <w:tr w:rsidR="00832B14" w:rsidRPr="00832B14" w14:paraId="5A5BA3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1131F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B79253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544B6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9A35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2B14" w:rsidRPr="00832B14" w14:paraId="41C8A1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A071B4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36AFE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6FC85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125EB9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2B14" w:rsidRPr="00832B14" w14:paraId="633395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FA7AD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484CF9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DBA63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417D8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832B14" w:rsidRPr="00832B14" w14:paraId="136DE0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0BAAD8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60313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Смола ионообменная </w:t>
                  </w:r>
                  <w:proofErr w:type="spellStart"/>
                  <w:r w:rsidRPr="00832B14">
                    <w:rPr>
                      <w:lang w:val="ru-BY"/>
                    </w:rPr>
                    <w:t>Пьюролайт</w:t>
                  </w:r>
                  <w:proofErr w:type="spellEnd"/>
                  <w:r w:rsidRPr="00832B14">
                    <w:rPr>
                      <w:lang w:val="ru-BY"/>
                    </w:rPr>
                    <w:t xml:space="preserve"> С-100H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0CB3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12.72 куб. м,</w:t>
                  </w:r>
                  <w:r w:rsidRPr="00832B14">
                    <w:rPr>
                      <w:lang w:val="ru-BY"/>
                    </w:rPr>
                    <w:br/>
                    <w:t xml:space="preserve">235 587.17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1CD1C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67ED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</w:tr>
            <w:tr w:rsidR="00832B14" w:rsidRPr="00832B14" w14:paraId="66719C8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45483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EF7C0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61F0B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19E4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c 01.11.2024 по 30.04.2025 </w:t>
                  </w:r>
                </w:p>
              </w:tc>
            </w:tr>
            <w:tr w:rsidR="00832B14" w:rsidRPr="00832B14" w14:paraId="4EFCA3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8EAA4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2656D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DED57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6F2C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склад филиала "Светлогорская ТЭЦ" РУП "Гомельэнерго", по адресу: г. Светлогорск, ул. Советская, д. 1А</w:t>
                  </w:r>
                </w:p>
              </w:tc>
            </w:tr>
            <w:tr w:rsidR="00832B14" w:rsidRPr="00832B14" w14:paraId="27E452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23908F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6DAF8A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4290F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D7FBD0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2B14" w:rsidRPr="00832B14" w14:paraId="7FED0F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4A30A8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398C3A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555D4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7A67C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2B14" w:rsidRPr="00832B14" w14:paraId="6E5AAA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81D7FF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4821BC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309CF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DBFBE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832B14" w:rsidRPr="00832B14" w14:paraId="53ED00D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50855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7D330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Смола ионообменная </w:t>
                  </w:r>
                  <w:proofErr w:type="spellStart"/>
                  <w:r w:rsidRPr="00832B14">
                    <w:rPr>
                      <w:lang w:val="ru-BY"/>
                    </w:rPr>
                    <w:t>Пьюролайт</w:t>
                  </w:r>
                  <w:proofErr w:type="spellEnd"/>
                  <w:r w:rsidRPr="00832B14">
                    <w:rPr>
                      <w:lang w:val="ru-BY"/>
                    </w:rPr>
                    <w:t xml:space="preserve"> А-845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DB2F3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11.3 куб. м,</w:t>
                  </w:r>
                  <w:r w:rsidRPr="00832B14">
                    <w:rPr>
                      <w:lang w:val="ru-BY"/>
                    </w:rPr>
                    <w:br/>
                    <w:t xml:space="preserve">717 886.47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6FE4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6AAA3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</w:tr>
            <w:tr w:rsidR="00832B14" w:rsidRPr="00832B14" w14:paraId="3C06DF4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44FDFC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D07EE4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0E291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20CA8A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c 01.11.2024 по 30.04.2025 </w:t>
                  </w:r>
                </w:p>
              </w:tc>
            </w:tr>
            <w:tr w:rsidR="00832B14" w:rsidRPr="00832B14" w14:paraId="2F40E0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AFB99F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70F003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4889F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E9F3F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склад филиала "Светлогорская ТЭЦ" РУП "Гомельэнерго", по адресу: г. Светлогорск, ул. Советская, д. 1А</w:t>
                  </w:r>
                </w:p>
              </w:tc>
            </w:tr>
            <w:tr w:rsidR="00832B14" w:rsidRPr="00832B14" w14:paraId="26D93F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F87BE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B54C90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72ABE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3FB396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2B14" w:rsidRPr="00832B14" w14:paraId="1CF1B4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530E6F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5DB754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EE6DC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FB5B7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2B14" w:rsidRPr="00832B14" w14:paraId="382473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B52035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A196D9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4FDF0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2ECABC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832B14" w:rsidRPr="00832B14" w14:paraId="4E7EBB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70C4BA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806B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Анионит слабоосновной "</w:t>
                  </w:r>
                  <w:proofErr w:type="spellStart"/>
                  <w:r w:rsidRPr="00832B14">
                    <w:rPr>
                      <w:lang w:val="ru-BY"/>
                    </w:rPr>
                    <w:t>Пьюролайт</w:t>
                  </w:r>
                  <w:proofErr w:type="spellEnd"/>
                  <w:r w:rsidRPr="00832B14">
                    <w:rPr>
                      <w:lang w:val="ru-BY"/>
                    </w:rPr>
                    <w:t xml:space="preserve"> А-845R"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73B1B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23 куб. м,</w:t>
                  </w:r>
                  <w:r w:rsidRPr="00832B14">
                    <w:rPr>
                      <w:lang w:val="ru-BY"/>
                    </w:rPr>
                    <w:br/>
                    <w:t xml:space="preserve">1 319 970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3485B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BCB30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</w:tr>
            <w:tr w:rsidR="00832B14" w:rsidRPr="00832B14" w14:paraId="7620FB8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DE3196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213BB4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C5E1A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B2F300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c 01.11.2024 по 31.12.2024 </w:t>
                  </w:r>
                </w:p>
              </w:tc>
            </w:tr>
            <w:tr w:rsidR="00832B14" w:rsidRPr="00832B14" w14:paraId="205918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5E2A2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851322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BD2D2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13A97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14,0 </w:t>
                  </w:r>
                  <w:proofErr w:type="spellStart"/>
                  <w:r w:rsidRPr="00832B14">
                    <w:rPr>
                      <w:lang w:val="ru-BY"/>
                    </w:rPr>
                    <w:t>м.куб</w:t>
                  </w:r>
                  <w:proofErr w:type="spellEnd"/>
                  <w:r w:rsidRPr="00832B14">
                    <w:rPr>
                      <w:lang w:val="ru-BY"/>
                    </w:rPr>
                    <w:t xml:space="preserve">. - филиал "Бобруйская ТЭЦ-2" "РУП "Могилевэнерго", 213827, </w:t>
                  </w:r>
                  <w:proofErr w:type="spellStart"/>
                  <w:r w:rsidRPr="00832B14">
                    <w:rPr>
                      <w:lang w:val="ru-BY"/>
                    </w:rPr>
                    <w:t>г.Бобруйск</w:t>
                  </w:r>
                  <w:proofErr w:type="spellEnd"/>
                  <w:r w:rsidRPr="00832B14">
                    <w:rPr>
                      <w:lang w:val="ru-BY"/>
                    </w:rPr>
                    <w:t xml:space="preserve">, </w:t>
                  </w:r>
                  <w:proofErr w:type="spellStart"/>
                  <w:r w:rsidRPr="00832B14">
                    <w:rPr>
                      <w:lang w:val="ru-BY"/>
                    </w:rPr>
                    <w:t>ул.Энергетиков</w:t>
                  </w:r>
                  <w:proofErr w:type="spellEnd"/>
                  <w:r w:rsidRPr="00832B14">
                    <w:rPr>
                      <w:lang w:val="ru-BY"/>
                    </w:rPr>
                    <w:t xml:space="preserve">, 9; </w:t>
                  </w:r>
                  <w:r w:rsidRPr="00832B14">
                    <w:rPr>
                      <w:lang w:val="ru-BY"/>
                    </w:rPr>
                    <w:br/>
                    <w:t xml:space="preserve">9,0 </w:t>
                  </w:r>
                  <w:proofErr w:type="spellStart"/>
                  <w:r w:rsidRPr="00832B14">
                    <w:rPr>
                      <w:lang w:val="ru-BY"/>
                    </w:rPr>
                    <w:t>м.куб</w:t>
                  </w:r>
                  <w:proofErr w:type="spellEnd"/>
                  <w:r w:rsidRPr="00832B14">
                    <w:rPr>
                      <w:lang w:val="ru-BY"/>
                    </w:rPr>
                    <w:t xml:space="preserve">. - филиал "Могилевская ТЭЦ-2" "РУП "Могилевэнерго", 212035, </w:t>
                  </w:r>
                  <w:proofErr w:type="spellStart"/>
                  <w:r w:rsidRPr="00832B14">
                    <w:rPr>
                      <w:lang w:val="ru-BY"/>
                    </w:rPr>
                    <w:t>г.Могилев</w:t>
                  </w:r>
                  <w:proofErr w:type="spellEnd"/>
                  <w:r w:rsidRPr="00832B14">
                    <w:rPr>
                      <w:lang w:val="ru-BY"/>
                    </w:rPr>
                    <w:t xml:space="preserve">, </w:t>
                  </w:r>
                  <w:proofErr w:type="spellStart"/>
                  <w:r w:rsidRPr="00832B14">
                    <w:rPr>
                      <w:lang w:val="ru-BY"/>
                    </w:rPr>
                    <w:t>пр.Шмидта</w:t>
                  </w:r>
                  <w:proofErr w:type="spellEnd"/>
                  <w:r w:rsidRPr="00832B14">
                    <w:rPr>
                      <w:lang w:val="ru-BY"/>
                    </w:rPr>
                    <w:t>, 106.</w:t>
                  </w:r>
                </w:p>
              </w:tc>
            </w:tr>
            <w:tr w:rsidR="00832B14" w:rsidRPr="00832B14" w14:paraId="312AB2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132053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CBD45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DCC52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B440E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2B14" w:rsidRPr="00832B14" w14:paraId="4F25D1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20676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2C9531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45569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2D8A77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2B14" w:rsidRPr="00832B14" w14:paraId="0FEF8F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E6904D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3AE33E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C925F" w14:textId="77777777" w:rsidR="00832B14" w:rsidRPr="00832B14" w:rsidRDefault="00832B14" w:rsidP="00832B14">
                  <w:pPr>
                    <w:rPr>
                      <w:b/>
                      <w:bCs/>
                      <w:lang w:val="ru-BY"/>
                    </w:rPr>
                  </w:pPr>
                  <w:r w:rsidRPr="00832B1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81FF9" w14:textId="77777777" w:rsidR="00832B14" w:rsidRPr="00832B14" w:rsidRDefault="00832B14" w:rsidP="00832B14">
                  <w:pPr>
                    <w:rPr>
                      <w:lang w:val="ru-BY"/>
                    </w:rPr>
                  </w:pPr>
                  <w:r w:rsidRPr="00832B14">
                    <w:rPr>
                      <w:lang w:val="ru-BY"/>
                    </w:rPr>
                    <w:t xml:space="preserve">20.16.59 </w:t>
                  </w:r>
                </w:p>
              </w:tc>
            </w:tr>
          </w:tbl>
          <w:p w14:paraId="744E5428" w14:textId="77777777" w:rsidR="00832B14" w:rsidRPr="00832B14" w:rsidRDefault="00832B14" w:rsidP="00832B14">
            <w:pPr>
              <w:rPr>
                <w:vanish/>
                <w:lang w:val="ru-BY"/>
              </w:rPr>
            </w:pPr>
            <w:r w:rsidRPr="00832B14">
              <w:rPr>
                <w:vanish/>
                <w:lang w:val="ru-BY"/>
              </w:rPr>
              <w:t>Конец формы</w:t>
            </w:r>
          </w:p>
          <w:p w14:paraId="7BFF7C36" w14:textId="77777777" w:rsidR="00832B14" w:rsidRPr="00832B14" w:rsidRDefault="00832B14" w:rsidP="00832B14">
            <w:pPr>
              <w:rPr>
                <w:lang w:val="ru-BY"/>
              </w:rPr>
            </w:pPr>
          </w:p>
        </w:tc>
      </w:tr>
      <w:tr w:rsidR="00832B14" w:rsidRPr="00832B14" w14:paraId="52554780" w14:textId="77777777" w:rsidTr="00832B1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4D0213" w14:textId="77777777" w:rsidR="00832B14" w:rsidRPr="00832B14" w:rsidRDefault="00832B14" w:rsidP="00832B14">
            <w:pPr>
              <w:rPr>
                <w:b/>
                <w:bCs/>
                <w:lang w:val="ru-BY"/>
              </w:rPr>
            </w:pPr>
            <w:r w:rsidRPr="00832B1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32B14" w:rsidRPr="00832B14" w14:paraId="503F1689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A4E6F9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drawing>
                <wp:inline distT="0" distB="0" distL="0" distR="0" wp14:anchorId="66E16D46" wp14:editId="712A0326">
                  <wp:extent cx="190500" cy="209550"/>
                  <wp:effectExtent l="0" t="0" r="0" b="0"/>
                  <wp:docPr id="88646412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3DA065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dokumenty-po-otkrytomu-konkursu-po-zakupke-ionoobm-(1727766278).pdf </w:t>
            </w:r>
          </w:p>
        </w:tc>
      </w:tr>
      <w:tr w:rsidR="00832B14" w:rsidRPr="00832B14" w14:paraId="11F1FA0A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50696D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drawing>
                <wp:inline distT="0" distB="0" distL="0" distR="0" wp14:anchorId="73C7B825" wp14:editId="4FF060A5">
                  <wp:extent cx="190500" cy="209550"/>
                  <wp:effectExtent l="0" t="0" r="0" b="0"/>
                  <wp:docPr id="150061877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E94466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prilozhenie-1-stp-33243.37.529-15(1727766281).pdf </w:t>
            </w:r>
          </w:p>
        </w:tc>
      </w:tr>
      <w:tr w:rsidR="00832B14" w:rsidRPr="00832B14" w14:paraId="0557452D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20437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drawing>
                <wp:inline distT="0" distB="0" distL="0" distR="0" wp14:anchorId="53B887DC" wp14:editId="6940EEAB">
                  <wp:extent cx="190500" cy="209550"/>
                  <wp:effectExtent l="0" t="0" r="0" b="0"/>
                  <wp:docPr id="91021477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385665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prilozhenie-2-forma-kom.-predlozheniya(1727766285).doc </w:t>
            </w:r>
          </w:p>
        </w:tc>
      </w:tr>
      <w:tr w:rsidR="00832B14" w:rsidRPr="00832B14" w14:paraId="09081D0E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0572B8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drawing>
                <wp:inline distT="0" distB="0" distL="0" distR="0" wp14:anchorId="7B10F799" wp14:editId="54F7B4D9">
                  <wp:extent cx="190500" cy="209550"/>
                  <wp:effectExtent l="0" t="0" r="0" b="0"/>
                  <wp:docPr id="121755393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0EA620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prilozhenie-3-metodicheskie-rekomendacii--5-ot-11.-(1727766289).pdf </w:t>
            </w:r>
          </w:p>
        </w:tc>
      </w:tr>
      <w:tr w:rsidR="00832B14" w:rsidRPr="00832B14" w14:paraId="3E39C520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4F5411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drawing>
                <wp:inline distT="0" distB="0" distL="0" distR="0" wp14:anchorId="3DE1C3DF" wp14:editId="19241017">
                  <wp:extent cx="190500" cy="209550"/>
                  <wp:effectExtent l="0" t="0" r="0" b="0"/>
                  <wp:docPr id="94327288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58C992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prilozhenie-4-proekty-dogovorov-brestjenergo-(1727766293).pdf </w:t>
            </w:r>
          </w:p>
        </w:tc>
      </w:tr>
      <w:tr w:rsidR="00832B14" w:rsidRPr="00832B14" w14:paraId="4486B130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4C235B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drawing>
                <wp:inline distT="0" distB="0" distL="0" distR="0" wp14:anchorId="178A002D" wp14:editId="24356C35">
                  <wp:extent cx="190500" cy="209550"/>
                  <wp:effectExtent l="0" t="0" r="0" b="0"/>
                  <wp:docPr id="83095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F545E2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prilozhenie-5-proekty-dogovorov-grodnojenergo(1727766297).pdf </w:t>
            </w:r>
          </w:p>
        </w:tc>
      </w:tr>
      <w:tr w:rsidR="00832B14" w:rsidRPr="00832B14" w14:paraId="4EEF2008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86037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drawing>
                <wp:inline distT="0" distB="0" distL="0" distR="0" wp14:anchorId="3084E706" wp14:editId="759FACBD">
                  <wp:extent cx="190500" cy="209550"/>
                  <wp:effectExtent l="0" t="0" r="0" b="0"/>
                  <wp:docPr id="7012412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A01FC2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prilozhenie-6-proekty-dogovorov-gomeljenergo(1727766301).pdf </w:t>
            </w:r>
          </w:p>
        </w:tc>
      </w:tr>
      <w:tr w:rsidR="00832B14" w:rsidRPr="00832B14" w14:paraId="68C386D1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ACA27B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drawing>
                <wp:inline distT="0" distB="0" distL="0" distR="0" wp14:anchorId="09B2CD84" wp14:editId="2B83085D">
                  <wp:extent cx="190500" cy="209550"/>
                  <wp:effectExtent l="0" t="0" r="0" b="0"/>
                  <wp:docPr id="214452800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E21EC6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prilozhenie-7-proekty-dogovorov-mogiljovjenergo(1727766305).pdf </w:t>
            </w:r>
          </w:p>
        </w:tc>
      </w:tr>
      <w:tr w:rsidR="00832B14" w:rsidRPr="00832B14" w14:paraId="442C57A6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17E78E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drawing>
                <wp:inline distT="0" distB="0" distL="0" distR="0" wp14:anchorId="5CE48F3B" wp14:editId="4757B428">
                  <wp:extent cx="190500" cy="209550"/>
                  <wp:effectExtent l="0" t="0" r="0" b="0"/>
                  <wp:docPr id="3721868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1AEE15" w14:textId="77777777" w:rsidR="00832B14" w:rsidRPr="00832B14" w:rsidRDefault="00832B14" w:rsidP="00832B14">
            <w:pPr>
              <w:rPr>
                <w:lang w:val="ru-BY"/>
              </w:rPr>
            </w:pPr>
            <w:proofErr w:type="spellStart"/>
            <w:r w:rsidRPr="00832B14">
              <w:rPr>
                <w:lang w:val="ru-BY"/>
              </w:rPr>
              <w:t>izmeneniya-smoly</w:t>
            </w:r>
            <w:proofErr w:type="spellEnd"/>
            <w:r w:rsidRPr="00832B14">
              <w:rPr>
                <w:lang w:val="ru-BY"/>
              </w:rPr>
              <w:t xml:space="preserve">--2024-1181308(1728998858).pdf </w:t>
            </w:r>
          </w:p>
        </w:tc>
      </w:tr>
      <w:tr w:rsidR="00832B14" w:rsidRPr="00832B14" w14:paraId="3A85BF9C" w14:textId="77777777" w:rsidTr="00832B1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2B41BC" w14:textId="77777777" w:rsidR="00832B14" w:rsidRPr="00832B14" w:rsidRDefault="00832B14" w:rsidP="00832B14">
            <w:pPr>
              <w:rPr>
                <w:b/>
                <w:bCs/>
                <w:lang w:val="ru-BY"/>
              </w:rPr>
            </w:pPr>
            <w:r w:rsidRPr="00832B1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32B14" w:rsidRPr="00832B14" w14:paraId="4FA33A3A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149652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01.10.2024 </w:t>
            </w:r>
            <w:r w:rsidRPr="00832B14">
              <w:rPr>
                <w:lang w:val="ru-BY"/>
              </w:rPr>
              <w:br/>
              <w:t xml:space="preserve">10:05:18 </w:t>
            </w:r>
          </w:p>
        </w:tc>
        <w:tc>
          <w:tcPr>
            <w:tcW w:w="0" w:type="auto"/>
            <w:vAlign w:val="center"/>
            <w:hideMark/>
          </w:tcPr>
          <w:p w14:paraId="08D788AE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832B14" w:rsidRPr="00832B14" w14:paraId="17CEE444" w14:textId="77777777" w:rsidTr="00832B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D93B1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lang w:val="ru-BY"/>
              </w:rPr>
              <w:lastRenderedPageBreak/>
              <w:t xml:space="preserve">15.10.2024 </w:t>
            </w:r>
            <w:r w:rsidRPr="00832B14">
              <w:rPr>
                <w:lang w:val="ru-BY"/>
              </w:rPr>
              <w:br/>
              <w:t xml:space="preserve">16:27:41 </w:t>
            </w:r>
          </w:p>
        </w:tc>
        <w:tc>
          <w:tcPr>
            <w:tcW w:w="0" w:type="auto"/>
            <w:vAlign w:val="center"/>
            <w:hideMark/>
          </w:tcPr>
          <w:p w14:paraId="7217D839" w14:textId="77777777" w:rsidR="00832B14" w:rsidRPr="00832B14" w:rsidRDefault="00832B14" w:rsidP="00832B14">
            <w:pPr>
              <w:rPr>
                <w:lang w:val="ru-BY"/>
              </w:rPr>
            </w:pPr>
            <w:r w:rsidRPr="00832B14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7717CB5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14"/>
    <w:rsid w:val="007F5FFF"/>
    <w:rsid w:val="00832B14"/>
    <w:rsid w:val="00836C4A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352CC"/>
  <w15:chartTrackingRefBased/>
  <w15:docId w15:val="{3EF3A858-AC0E-4CAB-A101-55226AA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2024-10-15T13:28:00Z</dcterms:created>
  <dcterms:modified xsi:type="dcterms:W3CDTF">2024-10-15T13:28:00Z</dcterms:modified>
</cp:coreProperties>
</file>