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716F9" w14:textId="77777777" w:rsidR="00A142C0" w:rsidRPr="00A142C0" w:rsidRDefault="00A142C0" w:rsidP="00A142C0">
      <w:pPr>
        <w:rPr>
          <w:b/>
          <w:bCs/>
          <w:lang w:val="ru-BY"/>
        </w:rPr>
      </w:pPr>
      <w:r w:rsidRPr="00A142C0">
        <w:rPr>
          <w:b/>
          <w:bCs/>
          <w:lang w:val="ru-BY"/>
        </w:rPr>
        <w:t xml:space="preserve">Процедура закупки № 2024-1185395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6577"/>
      </w:tblGrid>
      <w:tr w:rsidR="00A142C0" w:rsidRPr="00A142C0" w14:paraId="7A69346D" w14:textId="77777777" w:rsidTr="00A142C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9591AE2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A142C0" w:rsidRPr="00A142C0" w14:paraId="64AE50F0" w14:textId="77777777" w:rsidTr="00A142C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10D421E" w14:textId="77777777" w:rsidR="00A142C0" w:rsidRPr="00A142C0" w:rsidRDefault="00A142C0" w:rsidP="00A142C0">
            <w:pPr>
              <w:rPr>
                <w:b/>
                <w:bCs/>
                <w:lang w:val="ru-BY"/>
              </w:rPr>
            </w:pPr>
            <w:r w:rsidRPr="00A142C0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A142C0" w:rsidRPr="00A142C0" w14:paraId="3CD7FC6D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63F170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B321EE5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Энергетика &gt; Реконструкция / ремонт систем теплообеспечения </w:t>
            </w:r>
          </w:p>
        </w:tc>
      </w:tr>
      <w:tr w:rsidR="00A142C0" w:rsidRPr="00A142C0" w14:paraId="3251A8FF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FBB525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761143A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Трубопроводная арматура </w:t>
            </w:r>
          </w:p>
        </w:tc>
      </w:tr>
      <w:tr w:rsidR="00A142C0" w:rsidRPr="00A142C0" w14:paraId="337BBA24" w14:textId="77777777" w:rsidTr="00A142C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1CD13C2" w14:textId="77777777" w:rsidR="00A142C0" w:rsidRPr="00A142C0" w:rsidRDefault="00A142C0" w:rsidP="00A142C0">
            <w:pPr>
              <w:rPr>
                <w:b/>
                <w:bCs/>
                <w:lang w:val="ru-BY"/>
              </w:rPr>
            </w:pPr>
            <w:r w:rsidRPr="00A142C0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A142C0" w:rsidRPr="00A142C0" w14:paraId="3BBBD85A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A0C78E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F146037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организатором </w:t>
            </w:r>
          </w:p>
        </w:tc>
      </w:tr>
      <w:tr w:rsidR="00A142C0" w:rsidRPr="00A142C0" w14:paraId="0B578D8B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67BB47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Полное наименование </w:t>
            </w:r>
            <w:r w:rsidRPr="00A142C0">
              <w:rPr>
                <w:b/>
                <w:bCs/>
                <w:lang w:val="ru-BY"/>
              </w:rPr>
              <w:t>организатора</w:t>
            </w:r>
            <w:r w:rsidRPr="00A142C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68870AE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>Открытое акционерное общество "БелЭнергоСнабКомплект"</w:t>
            </w:r>
            <w:r w:rsidRPr="00A142C0">
              <w:rPr>
                <w:lang w:val="ru-BY"/>
              </w:rPr>
              <w:br/>
              <w:t>Республика Беларусь, г. Минск, 220030, ул. К. Маркса, 14А/2</w:t>
            </w:r>
            <w:r w:rsidRPr="00A142C0">
              <w:rPr>
                <w:lang w:val="ru-BY"/>
              </w:rPr>
              <w:br/>
              <w:t xml:space="preserve">100104659 </w:t>
            </w:r>
          </w:p>
        </w:tc>
      </w:tr>
      <w:tr w:rsidR="00A142C0" w:rsidRPr="00A142C0" w14:paraId="64979AE1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DDC82A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142C0">
              <w:rPr>
                <w:b/>
                <w:bCs/>
                <w:lang w:val="ru-BY"/>
              </w:rPr>
              <w:t>организатора</w:t>
            </w:r>
            <w:r w:rsidRPr="00A142C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54D5B7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Маруга Дмитрий Владимирович </w:t>
            </w:r>
            <w:r w:rsidRPr="00A142C0">
              <w:rPr>
                <w:lang w:val="ru-BY"/>
              </w:rPr>
              <w:br/>
              <w:t xml:space="preserve">+375172182479 </w:t>
            </w:r>
            <w:r w:rsidRPr="00A142C0">
              <w:rPr>
                <w:lang w:val="ru-BY"/>
              </w:rPr>
              <w:br/>
              <w:t xml:space="preserve">+375173654040 </w:t>
            </w:r>
            <w:r w:rsidRPr="00A142C0">
              <w:rPr>
                <w:lang w:val="ru-BY"/>
              </w:rPr>
              <w:br/>
              <w:t xml:space="preserve">info@besk.by </w:t>
            </w:r>
          </w:p>
        </w:tc>
      </w:tr>
      <w:tr w:rsidR="00A142C0" w:rsidRPr="00A142C0" w14:paraId="64F58E8A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1D9BEE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5F3CC68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- </w:t>
            </w:r>
          </w:p>
        </w:tc>
      </w:tr>
      <w:tr w:rsidR="00A142C0" w:rsidRPr="00A142C0" w14:paraId="2CBA659D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6A3F64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Полное наименование </w:t>
            </w:r>
            <w:r w:rsidRPr="00A142C0">
              <w:rPr>
                <w:b/>
                <w:bCs/>
                <w:lang w:val="ru-BY"/>
              </w:rPr>
              <w:t>заказчика</w:t>
            </w:r>
            <w:r w:rsidRPr="00A142C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60EB172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РУП "Гродноэнерго" г. Гродно, пр-т. Космонавтов, 64 УНП: 500036458 </w:t>
            </w:r>
          </w:p>
        </w:tc>
      </w:tr>
      <w:tr w:rsidR="00A142C0" w:rsidRPr="00A142C0" w14:paraId="75498AAF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D913FA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142C0">
              <w:rPr>
                <w:b/>
                <w:bCs/>
                <w:lang w:val="ru-BY"/>
              </w:rPr>
              <w:t>заказчика</w:t>
            </w:r>
            <w:r w:rsidRPr="00A142C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E00C6C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Головач Анжелика Казимировна, тел. 8 (0152) 79 22 43. </w:t>
            </w:r>
          </w:p>
        </w:tc>
      </w:tr>
      <w:tr w:rsidR="00A142C0" w:rsidRPr="00A142C0" w14:paraId="225774DA" w14:textId="77777777" w:rsidTr="00A142C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5A5ABB" w14:textId="77777777" w:rsidR="00A142C0" w:rsidRPr="00A142C0" w:rsidRDefault="00A142C0" w:rsidP="00A142C0">
            <w:pPr>
              <w:rPr>
                <w:b/>
                <w:bCs/>
                <w:lang w:val="ru-BY"/>
              </w:rPr>
            </w:pPr>
            <w:r w:rsidRPr="00A142C0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A142C0" w:rsidRPr="00A142C0" w14:paraId="60E6D633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2A9C86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DC3858A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17.10.2024 </w:t>
            </w:r>
          </w:p>
        </w:tc>
      </w:tr>
      <w:tr w:rsidR="00A142C0" w:rsidRPr="00A142C0" w14:paraId="1B6568F7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B43EEB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7DE6F6D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25.10.2024 11:00 </w:t>
            </w:r>
          </w:p>
        </w:tc>
      </w:tr>
      <w:tr w:rsidR="00A142C0" w:rsidRPr="00A142C0" w14:paraId="0E05C2DA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788055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5E003FC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85 952.34 BYN </w:t>
            </w:r>
          </w:p>
        </w:tc>
      </w:tr>
      <w:tr w:rsidR="00A142C0" w:rsidRPr="00A142C0" w14:paraId="5F5890AB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10D2AE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66F1A81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 </w:t>
            </w:r>
          </w:p>
        </w:tc>
      </w:tr>
      <w:tr w:rsidR="00A142C0" w:rsidRPr="00A142C0" w14:paraId="1305F3BA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B2C6BD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C7F1999" w14:textId="77777777" w:rsidR="00A142C0" w:rsidRPr="00A142C0" w:rsidRDefault="00A142C0" w:rsidP="00A142C0">
            <w:pPr>
              <w:rPr>
                <w:lang w:val="ru-BY"/>
              </w:rPr>
            </w:pPr>
          </w:p>
        </w:tc>
      </w:tr>
      <w:tr w:rsidR="00A142C0" w:rsidRPr="00A142C0" w14:paraId="083858C6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63E4AF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148FDAB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Срок поставки: 60 календарных дней с момента заключения договора (досрочная поставка возможна только после согласования с РУП "Гродноэнерго"). </w:t>
            </w:r>
          </w:p>
        </w:tc>
      </w:tr>
      <w:tr w:rsidR="00A142C0" w:rsidRPr="00A142C0" w14:paraId="64CEBEE7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B25AA0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94B9CE4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Конкурсные документы размещаются в открытом доступе в ИС "Тендеры" одновременно с приглашением в разделе "Документы" </w:t>
            </w:r>
          </w:p>
        </w:tc>
      </w:tr>
      <w:tr w:rsidR="00A142C0" w:rsidRPr="00A142C0" w14:paraId="4A17375B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7E894B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365F93C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220030, г.Минск, ул.К.Маркса, д. 14А/2 </w:t>
            </w:r>
            <w:r w:rsidRPr="00A142C0">
              <w:rPr>
                <w:lang w:val="ru-BY"/>
              </w:rPr>
              <w:br/>
              <w:t xml:space="preserve">Конечный срок подачи: 25.10.24 11.00 </w:t>
            </w:r>
            <w:r w:rsidRPr="00A142C0">
              <w:rPr>
                <w:lang w:val="ru-BY"/>
              </w:rPr>
              <w:br/>
              <w:t xml:space="preserve">ОАО "Белэнергоснабкомплект", 220030, г.Минск, ул. К.Маркса, д.14А/2. </w:t>
            </w:r>
          </w:p>
        </w:tc>
      </w:tr>
      <w:tr w:rsidR="00A142C0" w:rsidRPr="00A142C0" w14:paraId="3C3396E8" w14:textId="77777777" w:rsidTr="00A142C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B37F9D" w14:textId="77777777" w:rsidR="00A142C0" w:rsidRPr="00A142C0" w:rsidRDefault="00A142C0" w:rsidP="00A142C0">
            <w:pPr>
              <w:rPr>
                <w:b/>
                <w:bCs/>
                <w:lang w:val="ru-BY"/>
              </w:rPr>
            </w:pPr>
            <w:r w:rsidRPr="00A142C0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A142C0" w:rsidRPr="00A142C0" w14:paraId="4BB9D59F" w14:textId="77777777" w:rsidTr="00A142C0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2311946" w14:textId="77777777" w:rsidR="00A142C0" w:rsidRPr="00A142C0" w:rsidRDefault="00A142C0" w:rsidP="00A142C0">
            <w:pPr>
              <w:rPr>
                <w:vanish/>
                <w:lang w:val="ru-BY"/>
              </w:rPr>
            </w:pPr>
            <w:r w:rsidRPr="00A142C0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A142C0" w:rsidRPr="00A142C0" w14:paraId="525DD343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0A367D9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7D3CC5F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3541881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A142C0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C3CC4FC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A142C0" w:rsidRPr="00A142C0" w14:paraId="6B6ABA7D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7E8867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43DA2B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Клапан АТЭК-25-ЗГ ОН 25, Р14 0,1 МПа, 1 40°С, полнопроходной, рабочая среда природный газ, материал корпуса - сталь 25 Л, материал седла, шара, втулки нажимной - сталь 20X13, материал уплотнения затвора, втулки уплотнительной прокладки - фторопласт 4. строительная длина стандартная, герметичность затвора класс "А", электропривод, КОФ, крепеж. Электропривод МЗОВ-25/25-0,25А, напряжение питания - 220В перем, тока; степень защиты - 1Р65; исполнение - взрывозащищенное; тип электрического присоединения - клеммная колодка; наличие кабельных вводов - требуется; наличие концевых выключателей (не менее 4 шт.) - требуется; наличие </w:t>
                  </w:r>
                  <w:r w:rsidRPr="00A142C0">
                    <w:rPr>
                      <w:lang w:val="ru-BY"/>
                    </w:rPr>
                    <w:lastRenderedPageBreak/>
                    <w:t xml:space="preserve">моментных выключателей - (не менее 2 шт.) требуется; наличие местного индикатора положения - требуется; наличие ручного дублера - требуется; наличие встроенных пускорегулирующих устройств - не требуется.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57C1D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lastRenderedPageBreak/>
                    <w:t>6 шт.,</w:t>
                  </w:r>
                  <w:r w:rsidRPr="00A142C0">
                    <w:rPr>
                      <w:lang w:val="ru-BY"/>
                    </w:rPr>
                    <w:br/>
                    <w:t xml:space="preserve">58 299.84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472BDE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A142C0" w:rsidRPr="00A142C0" w14:paraId="5F2FC3C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813B40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CB118B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CCEBF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4459A4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c 02.12.2024 по 04.02.2025 </w:t>
                  </w:r>
                </w:p>
              </w:tc>
            </w:tr>
            <w:tr w:rsidR="00A142C0" w:rsidRPr="00A142C0" w14:paraId="76443A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761237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A5A3EB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8E4356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BA39B3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>филиал "Гродненская теплоэлектроцентраль-2" РУП "Гродноэнерго", г. Гродно, шоссе Скидельское, 10; филиал "Лидские тепловые сети" РУП "Гродноэнерго", г. Лида, ул. Советская, 75; филиал "Гродненские тепловые сети" РУП "Гродноэнерго", г. Гродно, ул. Богуцкого, 17.</w:t>
                  </w:r>
                </w:p>
              </w:tc>
            </w:tr>
            <w:tr w:rsidR="00A142C0" w:rsidRPr="00A142C0" w14:paraId="3355DE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835759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BAB7B0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25CA48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CE0300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142C0" w:rsidRPr="00A142C0" w14:paraId="02388F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44F977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230978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2F261F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D66048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142C0" w:rsidRPr="00A142C0" w14:paraId="415A82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D32C72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5D00C3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F3002D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5A6ED3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A142C0" w:rsidRPr="00A142C0" w14:paraId="4655219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4D2711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E0845A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Клапан предохранительный рычажно-грузовой (двухрычажный) 17ч5бр (17ч19бр) DN 150 PN 1,6 МПа, t 250°С, среда пар, корпус чугун, шток сталь 20, класс герметичности - С , КОФ, крепеж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424DFC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>2 шт.,</w:t>
                  </w:r>
                  <w:r w:rsidRPr="00A142C0">
                    <w:rPr>
                      <w:lang w:val="ru-BY"/>
                    </w:rPr>
                    <w:br/>
                    <w:t xml:space="preserve">25 920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B6757E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C63E69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</w:tr>
            <w:tr w:rsidR="00A142C0" w:rsidRPr="00A142C0" w14:paraId="3F3615E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F6FAAB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FB5745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4FFA82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4A4496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c 02.12.2024 по 04.02.2025 </w:t>
                  </w:r>
                </w:p>
              </w:tc>
            </w:tr>
            <w:tr w:rsidR="00A142C0" w:rsidRPr="00A142C0" w14:paraId="7F9365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F2BF25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9BB6D3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181F5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A394E1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филиал "Гродненская теплоэлектроцентраль-2" РУП "Гродноэнерго", г. Гродно, шоссе Скидельское, 10; филиал "Лидские тепловые сети" РУП "Гродноэнерго", г. Лида, ул. Советская, 75; филиал </w:t>
                  </w:r>
                  <w:r w:rsidRPr="00A142C0">
                    <w:rPr>
                      <w:lang w:val="ru-BY"/>
                    </w:rPr>
                    <w:lastRenderedPageBreak/>
                    <w:t>"Гродненские тепловые сети" РУП "Гродноэнерго", г. Гродно, ул. Богуцкого, 17.</w:t>
                  </w:r>
                </w:p>
              </w:tc>
            </w:tr>
            <w:tr w:rsidR="00A142C0" w:rsidRPr="00A142C0" w14:paraId="0713F3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B3C481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865A9D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EF308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CE4402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142C0" w:rsidRPr="00A142C0" w14:paraId="6A39C5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6673CD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754BC0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E7DB25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CEDE7B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142C0" w:rsidRPr="00A142C0" w14:paraId="6A54F6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592339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A91601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BDE519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0AEDE4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A142C0" w:rsidRPr="00A142C0" w14:paraId="759B8D0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7DBE8F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04586D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Кран шаровой (латунный муфтовый) DN 20, PN 1,6 МПа,Т? 150°С, класс прочности "А" в обоих направлениях DN 20.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C13DB1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>5 шт.,</w:t>
                  </w:r>
                  <w:r w:rsidRPr="00A142C0">
                    <w:rPr>
                      <w:lang w:val="ru-BY"/>
                    </w:rPr>
                    <w:br/>
                    <w:t xml:space="preserve">105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687EF3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DB0D57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</w:tr>
            <w:tr w:rsidR="00A142C0" w:rsidRPr="00A142C0" w14:paraId="78C815B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7D6DBA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E756E8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FDD021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2677A0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c 02.12.2024 по 04.02.2025 </w:t>
                  </w:r>
                </w:p>
              </w:tc>
            </w:tr>
            <w:tr w:rsidR="00A142C0" w:rsidRPr="00A142C0" w14:paraId="7064B9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F59FC4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FEE1F8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2FB0AD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999E90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>филиал "Гродненская теплоэлектроцентраль-2" РУП "Гродноэнерго", г. Гродно, шоссе Скидельское, 10; филиал "Лидские тепловые сети" РУП "Гродноэнерго", г. Лида, ул. Советская, 75; филиал "Гродненские тепловые сети" РУП "Гродноэнерго", г. Гродно, ул. Богуцкого, 17.</w:t>
                  </w:r>
                </w:p>
              </w:tc>
            </w:tr>
            <w:tr w:rsidR="00A142C0" w:rsidRPr="00A142C0" w14:paraId="0BED3D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23BC44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FA6BD2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073F70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19981C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142C0" w:rsidRPr="00A142C0" w14:paraId="190BE8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62A3C2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310187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14466D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DE87C8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142C0" w:rsidRPr="00A142C0" w14:paraId="6984E5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EC4F68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AF4431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D7C593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C34D9B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A142C0" w:rsidRPr="00A142C0" w14:paraId="60485F1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62C105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93B3A9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Кран шаровой DN 15; среда - вода; РN 1,6; t 130 ?C; полнопроходной, материал корпуса - латунь; материал шара - сталь н/ж, материал уплотнительной поверхности затвора - фторопласт; класс герметичности "А" в обоих направлениях, присоединение - муфтовое, строительная длина </w:t>
                  </w:r>
                  <w:r w:rsidRPr="00A142C0">
                    <w:rPr>
                      <w:lang w:val="ru-BY"/>
                    </w:rPr>
                    <w:lastRenderedPageBreak/>
                    <w:t xml:space="preserve">стандартная; управление ручное.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6021E1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lastRenderedPageBreak/>
                    <w:t>20 шт.,</w:t>
                  </w:r>
                  <w:r w:rsidRPr="00A142C0">
                    <w:rPr>
                      <w:lang w:val="ru-BY"/>
                    </w:rPr>
                    <w:br/>
                    <w:t xml:space="preserve">360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07327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4E84C5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</w:tr>
            <w:tr w:rsidR="00A142C0" w:rsidRPr="00A142C0" w14:paraId="5B33290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74FA5A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B53858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3F6627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3ECC5F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c 02.12.2024 по 04.02.2025 </w:t>
                  </w:r>
                </w:p>
              </w:tc>
            </w:tr>
            <w:tr w:rsidR="00A142C0" w:rsidRPr="00A142C0" w14:paraId="665F41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BB0867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3E3D19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BAAE37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BA4E6B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>филиал "Гродненская теплоэлектроцентраль-2" РУП "Гродноэнерго", г. Гродно, шоссе Скидельское, 10; филиал "Лидские тепловые сети" РУП "Гродноэнерго", г. Лида, ул. Советская, 75; филиал "Гродненские тепловые сети" РУП "Гродноэнерго", г. Гродно, ул. Богуцкого, 17.</w:t>
                  </w:r>
                </w:p>
              </w:tc>
            </w:tr>
            <w:tr w:rsidR="00A142C0" w:rsidRPr="00A142C0" w14:paraId="1BFF42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70FFE1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155253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041019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EA4FAC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142C0" w:rsidRPr="00A142C0" w14:paraId="584213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B9C505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C813E1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AF6805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365404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142C0" w:rsidRPr="00A142C0" w14:paraId="7D9229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E8F9AD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BF5EFA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AB83D9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EDEC60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A142C0" w:rsidRPr="00A142C0" w14:paraId="4067536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4322A0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944EA3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Кран шаровой DN 20; среда - вода; РN 1,6; t 130 ?C; полнопроходной, материал корпуса - латунь; материал шара - сталь н/ж, материал уплотнительной поверхности седла - фторопласт; класс герметичности "А" в обоих направлениях, присоединение - муфтовое, строительная длина стандартная; управление ручное.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997618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>10 шт.,</w:t>
                  </w:r>
                  <w:r w:rsidRPr="00A142C0">
                    <w:rPr>
                      <w:lang w:val="ru-BY"/>
                    </w:rPr>
                    <w:br/>
                    <w:t xml:space="preserve">187.50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43702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CF1BB9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</w:tr>
            <w:tr w:rsidR="00A142C0" w:rsidRPr="00A142C0" w14:paraId="7355935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F8B140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B4BB9E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8E6E4C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2A218B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c 02.12.2024 по 04.02.2025 </w:t>
                  </w:r>
                </w:p>
              </w:tc>
            </w:tr>
            <w:tr w:rsidR="00A142C0" w:rsidRPr="00A142C0" w14:paraId="5EB7B9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02FD4D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BC3489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384323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74679C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>филиал "Гродненская теплоэлектроцентраль-2" РУП "Гродноэнерго", г. Гродно, шоссе Скидельское, 10; филиал "Лидские тепловые сети" РУП "Гродноэнерго", г. Лида, ул. Советская, 75; филиал "Гродненские тепловые сети" РУП "Гродноэнерго", г. Гродно, ул. Богуцкого, 17.</w:t>
                  </w:r>
                </w:p>
              </w:tc>
            </w:tr>
            <w:tr w:rsidR="00A142C0" w:rsidRPr="00A142C0" w14:paraId="62069C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6620F5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0B23E1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6C5684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3FCF76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142C0" w:rsidRPr="00A142C0" w14:paraId="3BB031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B2F619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97E65D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D49FC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BC3E55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142C0" w:rsidRPr="00A142C0" w14:paraId="2E1437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63ECD2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811B2B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FC033B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14DAA2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A142C0" w:rsidRPr="00A142C0" w14:paraId="2F72B34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9ED10C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696A5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Кран шаровой 11С37П DN 20, PN 2,5, t 200?C, строительная длина-130 мм, среда-пар, материал корпуса - сталь, материал шара - сталь н/ж, материал уплотнительной поверхности шара-фторопласт; класс герметичности "А" во всех направлениях, присоединение - под приварку; управление ручное.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8E1740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>5 шт.,</w:t>
                  </w:r>
                  <w:r w:rsidRPr="00A142C0">
                    <w:rPr>
                      <w:lang w:val="ru-BY"/>
                    </w:rPr>
                    <w:br/>
                    <w:t xml:space="preserve">1 080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1ECDE3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CD5CED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</w:tr>
            <w:tr w:rsidR="00A142C0" w:rsidRPr="00A142C0" w14:paraId="5F6A3A7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55B4EA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0A5F55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F8100D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8CAA32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c 02.12.2024 по 04.02.2025 </w:t>
                  </w:r>
                </w:p>
              </w:tc>
            </w:tr>
            <w:tr w:rsidR="00A142C0" w:rsidRPr="00A142C0" w14:paraId="0053EE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51120A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2DCF52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772D6B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16374A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>филиал "Гродненская теплоэлектроцентраль-2" РУП "Гродноэнерго", г. Гродно, шоссе Скидельское, 10; филиал "Лидские тепловые сети" РУП "Гродноэнерго", г. Лида, ул. Советская, 75; филиал "Гродненские тепловые сети" РУП "Гродноэнерго", г. Гродно, ул. Богуцкого, 17.</w:t>
                  </w:r>
                </w:p>
              </w:tc>
            </w:tr>
            <w:tr w:rsidR="00A142C0" w:rsidRPr="00A142C0" w14:paraId="6017DE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EE6539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AE1A32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2FB3E6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156030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142C0" w:rsidRPr="00A142C0" w14:paraId="2BA1CA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CF89CF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E672A9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C99A89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3A24C8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142C0" w:rsidRPr="00A142C0" w14:paraId="181D3B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D5D8B1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E6EEEB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688783" w14:textId="77777777" w:rsidR="00A142C0" w:rsidRPr="00A142C0" w:rsidRDefault="00A142C0" w:rsidP="00A142C0">
                  <w:pPr>
                    <w:rPr>
                      <w:b/>
                      <w:bCs/>
                      <w:lang w:val="ru-BY"/>
                    </w:rPr>
                  </w:pPr>
                  <w:r w:rsidRPr="00A142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2373C6" w14:textId="77777777" w:rsidR="00A142C0" w:rsidRPr="00A142C0" w:rsidRDefault="00A142C0" w:rsidP="00A142C0">
                  <w:pPr>
                    <w:rPr>
                      <w:lang w:val="ru-BY"/>
                    </w:rPr>
                  </w:pPr>
                  <w:r w:rsidRPr="00A142C0">
                    <w:rPr>
                      <w:lang w:val="ru-BY"/>
                    </w:rPr>
                    <w:t xml:space="preserve">28.14.1 </w:t>
                  </w:r>
                </w:p>
              </w:tc>
            </w:tr>
          </w:tbl>
          <w:p w14:paraId="348D5078" w14:textId="77777777" w:rsidR="00A142C0" w:rsidRPr="00A142C0" w:rsidRDefault="00A142C0" w:rsidP="00A142C0">
            <w:pPr>
              <w:rPr>
                <w:vanish/>
                <w:lang w:val="ru-BY"/>
              </w:rPr>
            </w:pPr>
            <w:r w:rsidRPr="00A142C0">
              <w:rPr>
                <w:vanish/>
                <w:lang w:val="ru-BY"/>
              </w:rPr>
              <w:t>Конец формы</w:t>
            </w:r>
          </w:p>
          <w:p w14:paraId="2C54C943" w14:textId="77777777" w:rsidR="00A142C0" w:rsidRPr="00A142C0" w:rsidRDefault="00A142C0" w:rsidP="00A142C0">
            <w:pPr>
              <w:rPr>
                <w:lang w:val="ru-BY"/>
              </w:rPr>
            </w:pPr>
          </w:p>
        </w:tc>
      </w:tr>
      <w:tr w:rsidR="00A142C0" w:rsidRPr="00A142C0" w14:paraId="7D7BA286" w14:textId="77777777" w:rsidTr="00A142C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451D23" w14:textId="77777777" w:rsidR="00A142C0" w:rsidRPr="00A142C0" w:rsidRDefault="00A142C0" w:rsidP="00A142C0">
            <w:pPr>
              <w:rPr>
                <w:b/>
                <w:bCs/>
                <w:lang w:val="ru-BY"/>
              </w:rPr>
            </w:pPr>
            <w:r w:rsidRPr="00A142C0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A142C0" w:rsidRPr="00A142C0" w14:paraId="5ABB45E1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16F495" w14:textId="21BB14BB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drawing>
                <wp:inline distT="0" distB="0" distL="0" distR="0" wp14:anchorId="4CC0873E" wp14:editId="1DB0C67B">
                  <wp:extent cx="190500" cy="209550"/>
                  <wp:effectExtent l="0" t="0" r="0" b="0"/>
                  <wp:docPr id="15099139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B19C06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dokumenty-nov(1729162815).doc </w:t>
            </w:r>
          </w:p>
        </w:tc>
      </w:tr>
      <w:tr w:rsidR="00A142C0" w:rsidRPr="00A142C0" w14:paraId="3D9DC87D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74AF50" w14:textId="6C169A3B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drawing>
                <wp:inline distT="0" distB="0" distL="0" distR="0" wp14:anchorId="11113A61" wp14:editId="3275CBC2">
                  <wp:extent cx="190500" cy="209550"/>
                  <wp:effectExtent l="0" t="0" r="0" b="0"/>
                  <wp:docPr id="161724709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0768373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dokumenty(1729162819).pdf </w:t>
            </w:r>
          </w:p>
        </w:tc>
      </w:tr>
      <w:tr w:rsidR="00A142C0" w:rsidRPr="00A142C0" w14:paraId="323B961E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214AF5" w14:textId="5900780C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drawing>
                <wp:inline distT="0" distB="0" distL="0" distR="0" wp14:anchorId="5CF96172" wp14:editId="064D27E7">
                  <wp:extent cx="190500" cy="209550"/>
                  <wp:effectExtent l="0" t="0" r="0" b="0"/>
                  <wp:docPr id="60209170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D459A41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prilozhenie--1---forma-kp-grodnojenergo(1729162823).pdf </w:t>
            </w:r>
          </w:p>
        </w:tc>
      </w:tr>
      <w:tr w:rsidR="00A142C0" w:rsidRPr="00A142C0" w14:paraId="3CB67D22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FAC2F5" w14:textId="53B40866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drawing>
                <wp:inline distT="0" distB="0" distL="0" distR="0" wp14:anchorId="661C33D2" wp14:editId="57C24A95">
                  <wp:extent cx="190500" cy="209550"/>
                  <wp:effectExtent l="0" t="0" r="0" b="0"/>
                  <wp:docPr id="23135090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160479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prilozhenie--2---dogovor-postavki(1729162827).pdf </w:t>
            </w:r>
          </w:p>
        </w:tc>
      </w:tr>
      <w:tr w:rsidR="00A142C0" w:rsidRPr="00A142C0" w14:paraId="0D488EAE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EB5FC3" w14:textId="58904394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drawing>
                <wp:inline distT="0" distB="0" distL="0" distR="0" wp14:anchorId="62FCDE39" wp14:editId="46702D8D">
                  <wp:extent cx="190500" cy="209550"/>
                  <wp:effectExtent l="0" t="0" r="0" b="0"/>
                  <wp:docPr id="139827398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C59095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prilozhenie--3---kontrakt-grodnojenergo(1729162831).pdf </w:t>
            </w:r>
          </w:p>
        </w:tc>
      </w:tr>
      <w:tr w:rsidR="00A142C0" w:rsidRPr="00A142C0" w14:paraId="0DE34EAA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9667ED" w14:textId="51546604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lastRenderedPageBreak/>
              <w:drawing>
                <wp:inline distT="0" distB="0" distL="0" distR="0" wp14:anchorId="19E60FDE" wp14:editId="03904930">
                  <wp:extent cx="190500" cy="209550"/>
                  <wp:effectExtent l="0" t="0" r="0" b="0"/>
                  <wp:docPr id="63128480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C1DCA36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prilozhenie--4---tehnicheskie-trebovaniya-k-trubopro-(1729162836).pdf </w:t>
            </w:r>
          </w:p>
        </w:tc>
      </w:tr>
      <w:tr w:rsidR="00A142C0" w:rsidRPr="00A142C0" w14:paraId="272C37E9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4D8973" w14:textId="2A8FFCDD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drawing>
                <wp:inline distT="0" distB="0" distL="0" distR="0" wp14:anchorId="29FB855A" wp14:editId="3B5AEF02">
                  <wp:extent cx="190500" cy="209550"/>
                  <wp:effectExtent l="0" t="0" r="0" b="0"/>
                  <wp:docPr id="122854710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9EFBBD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prilozhenie--5---chek---list-grodnojenergo(1729162839).pdf </w:t>
            </w:r>
          </w:p>
        </w:tc>
      </w:tr>
      <w:tr w:rsidR="00A142C0" w:rsidRPr="00A142C0" w14:paraId="0D6E34CA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69AC99" w14:textId="03DEA9F0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drawing>
                <wp:inline distT="0" distB="0" distL="0" distR="0" wp14:anchorId="31378F09" wp14:editId="606E55CE">
                  <wp:extent cx="190500" cy="209550"/>
                  <wp:effectExtent l="0" t="0" r="0" b="0"/>
                  <wp:docPr id="178443266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F0F6A4E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prilozhenie--6---polozhenie-o-vhodnom-kontrole-tpa(1729162843).pdf </w:t>
            </w:r>
          </w:p>
        </w:tc>
      </w:tr>
      <w:tr w:rsidR="00A142C0" w:rsidRPr="00A142C0" w14:paraId="21C5D845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EBE600" w14:textId="135781EB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drawing>
                <wp:inline distT="0" distB="0" distL="0" distR="0" wp14:anchorId="3B770EBB" wp14:editId="31E40318">
                  <wp:extent cx="190500" cy="209550"/>
                  <wp:effectExtent l="0" t="0" r="0" b="0"/>
                  <wp:docPr id="102751458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E365D2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prilozhenie--7---forma-predlozheniya(1729162846).doc </w:t>
            </w:r>
          </w:p>
        </w:tc>
      </w:tr>
      <w:tr w:rsidR="00A142C0" w:rsidRPr="00A142C0" w14:paraId="732CDF42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06A4A3" w14:textId="7610C1F2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drawing>
                <wp:inline distT="0" distB="0" distL="0" distR="0" wp14:anchorId="617CFA31" wp14:editId="097C0677">
                  <wp:extent cx="190500" cy="209550"/>
                  <wp:effectExtent l="0" t="0" r="0" b="0"/>
                  <wp:docPr id="23608710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E6C554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prilozhenie--8---metodicheskie-rekomedacii(1729162850).pdf </w:t>
            </w:r>
          </w:p>
        </w:tc>
      </w:tr>
      <w:tr w:rsidR="00A142C0" w:rsidRPr="00A142C0" w14:paraId="48E99825" w14:textId="77777777" w:rsidTr="00A142C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7DEC94" w14:textId="77777777" w:rsidR="00A142C0" w:rsidRPr="00A142C0" w:rsidRDefault="00A142C0" w:rsidP="00A142C0">
            <w:pPr>
              <w:rPr>
                <w:b/>
                <w:bCs/>
                <w:lang w:val="ru-BY"/>
              </w:rPr>
            </w:pPr>
            <w:r w:rsidRPr="00A142C0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A142C0" w:rsidRPr="00A142C0" w14:paraId="676A7005" w14:textId="77777777" w:rsidTr="00A142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7EADFD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lang w:val="ru-BY"/>
              </w:rPr>
              <w:t xml:space="preserve">17.10.2024 </w:t>
            </w:r>
            <w:r w:rsidRPr="00A142C0">
              <w:rPr>
                <w:lang w:val="ru-BY"/>
              </w:rPr>
              <w:br/>
              <w:t xml:space="preserve">14:01:12 </w:t>
            </w:r>
          </w:p>
        </w:tc>
        <w:tc>
          <w:tcPr>
            <w:tcW w:w="0" w:type="auto"/>
            <w:vAlign w:val="center"/>
            <w:hideMark/>
          </w:tcPr>
          <w:p w14:paraId="4AE5A7FD" w14:textId="77777777" w:rsidR="00A142C0" w:rsidRPr="00A142C0" w:rsidRDefault="00A142C0" w:rsidP="00A142C0">
            <w:pPr>
              <w:rPr>
                <w:lang w:val="ru-BY"/>
              </w:rPr>
            </w:pPr>
            <w:r w:rsidRPr="00A142C0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A312D5A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C0"/>
    <w:rsid w:val="007D4311"/>
    <w:rsid w:val="007F5FFF"/>
    <w:rsid w:val="00A142C0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A3EA0"/>
  <w15:chartTrackingRefBased/>
  <w15:docId w15:val="{64FA5F05-168E-4CE2-A32C-316403B4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2024-10-17T11:02:00Z</dcterms:created>
  <dcterms:modified xsi:type="dcterms:W3CDTF">2024-10-17T11:05:00Z</dcterms:modified>
</cp:coreProperties>
</file>