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ECF83" w14:textId="77777777" w:rsidR="009511A5" w:rsidRPr="009511A5" w:rsidRDefault="009511A5" w:rsidP="009511A5">
      <w:pPr>
        <w:rPr>
          <w:b/>
          <w:bCs/>
          <w:lang w:val="ru-BY"/>
        </w:rPr>
      </w:pPr>
      <w:r w:rsidRPr="009511A5">
        <w:rPr>
          <w:b/>
          <w:bCs/>
          <w:lang w:val="ru-BY"/>
        </w:rPr>
        <w:t xml:space="preserve">Процедура закупки № 2024-1191371 (повторная от № 2024-1171156)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094"/>
      </w:tblGrid>
      <w:tr w:rsidR="009511A5" w:rsidRPr="009511A5" w14:paraId="2D60A7E7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DBABF5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Переговоры </w:t>
            </w:r>
          </w:p>
        </w:tc>
      </w:tr>
      <w:tr w:rsidR="009511A5" w:rsidRPr="009511A5" w14:paraId="19913D0F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1610D9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9511A5" w:rsidRPr="009511A5" w14:paraId="31C015EF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E03566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Способ проведения переговоров </w:t>
            </w:r>
          </w:p>
        </w:tc>
        <w:tc>
          <w:tcPr>
            <w:tcW w:w="0" w:type="auto"/>
            <w:vAlign w:val="center"/>
            <w:hideMark/>
          </w:tcPr>
          <w:p w14:paraId="7B6D78CC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С проведением процедуры снижения цены заказа </w:t>
            </w:r>
            <w:r w:rsidRPr="009511A5">
              <w:rPr>
                <w:lang w:val="ru-BY"/>
              </w:rPr>
              <w:br/>
              <w:t xml:space="preserve">Без предварительного квалификационного отбора участников </w:t>
            </w:r>
          </w:p>
        </w:tc>
      </w:tr>
      <w:tr w:rsidR="009511A5" w:rsidRPr="009511A5" w14:paraId="7D1DC1E6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1633FD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3BD5334C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Энергетика &gt; Другое </w:t>
            </w:r>
          </w:p>
        </w:tc>
      </w:tr>
      <w:tr w:rsidR="009511A5" w:rsidRPr="009511A5" w14:paraId="67E24306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A485D8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37AFA1E3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Теплотехническое оборудование </w:t>
            </w:r>
          </w:p>
        </w:tc>
      </w:tr>
      <w:tr w:rsidR="009511A5" w:rsidRPr="009511A5" w14:paraId="180ACE8B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323AE8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Сведения об организаторе переговоров </w:t>
            </w:r>
          </w:p>
        </w:tc>
      </w:tr>
      <w:tr w:rsidR="009511A5" w:rsidRPr="009511A5" w14:paraId="6ED5806B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27280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Наименование организатора переговоров, место нахождения, банковские реквизиты, контактные телефоны,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14:paraId="000F87B3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>Открытое акционерное общество "БелЭнергоСнабКомплект"</w:t>
            </w:r>
            <w:r w:rsidRPr="009511A5">
              <w:rPr>
                <w:lang w:val="ru-BY"/>
              </w:rPr>
              <w:br/>
              <w:t>Республика Беларусь, г. Минск, 220030, ул. К. Маркса, 14А/2</w:t>
            </w:r>
            <w:r w:rsidRPr="009511A5">
              <w:rPr>
                <w:lang w:val="ru-BY"/>
              </w:rPr>
              <w:br/>
              <w:t>+375 17 218 20 38</w:t>
            </w:r>
            <w:r w:rsidRPr="009511A5">
              <w:rPr>
                <w:lang w:val="ru-BY"/>
              </w:rPr>
              <w:br/>
              <w:t>info@besk.by</w:t>
            </w:r>
            <w:r w:rsidRPr="009511A5">
              <w:rPr>
                <w:lang w:val="ru-BY"/>
              </w:rPr>
              <w:br/>
              <w:t xml:space="preserve">ОАО "АСБ Беларусбанк", р/c: BY87AKBB30120000321450000000 в фил. ЦБУ №527 ОАО «АСБ Беларусбанк» 220039, г. Минск, ул. Воронянского, 7А, код. AKBBBY2Х </w:t>
            </w:r>
          </w:p>
        </w:tc>
      </w:tr>
      <w:tr w:rsidR="009511A5" w:rsidRPr="009511A5" w14:paraId="65725517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AC7107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Фамилия, имя и отчество (если таковое имеется) ответственного лица, его контактные телефоны и факс </w:t>
            </w:r>
          </w:p>
        </w:tc>
        <w:tc>
          <w:tcPr>
            <w:tcW w:w="0" w:type="auto"/>
            <w:vAlign w:val="center"/>
            <w:hideMark/>
          </w:tcPr>
          <w:p w14:paraId="6578C6DF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Кутас Светлана Михайловна </w:t>
            </w:r>
            <w:r w:rsidRPr="009511A5">
              <w:rPr>
                <w:lang w:val="ru-BY"/>
              </w:rPr>
              <w:br/>
              <w:t xml:space="preserve">+375172182459 </w:t>
            </w:r>
            <w:r w:rsidRPr="009511A5">
              <w:rPr>
                <w:lang w:val="ru-BY"/>
              </w:rPr>
              <w:br/>
              <w:t xml:space="preserve">+375173654040 </w:t>
            </w:r>
            <w:r w:rsidRPr="009511A5">
              <w:rPr>
                <w:lang w:val="ru-BY"/>
              </w:rPr>
              <w:br/>
              <w:t>info@besk.by</w:t>
            </w:r>
            <w:r w:rsidRPr="009511A5">
              <w:rPr>
                <w:lang w:val="ru-BY"/>
              </w:rPr>
              <w:br/>
            </w:r>
            <w:r w:rsidRPr="009511A5">
              <w:rPr>
                <w:lang w:val="ru-BY"/>
              </w:rPr>
              <w:br/>
              <w:t>Заказчик:</w:t>
            </w:r>
            <w:r w:rsidRPr="009511A5">
              <w:rPr>
                <w:lang w:val="ru-BY"/>
              </w:rPr>
              <w:br/>
              <w:t xml:space="preserve">РУП "Минскэнерго" г.Минск, ул.Аранская, 24 УНП: 100071593 </w:t>
            </w:r>
            <w:r w:rsidRPr="009511A5">
              <w:rPr>
                <w:lang w:val="ru-BY"/>
              </w:rPr>
              <w:br/>
              <w:t xml:space="preserve">Жолобов Сергей, +375 17 218-43-83 </w:t>
            </w:r>
          </w:p>
        </w:tc>
      </w:tr>
      <w:tr w:rsidR="009511A5" w:rsidRPr="009511A5" w14:paraId="5A627412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374BC3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9511A5" w:rsidRPr="009511A5" w14:paraId="2AB364DA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0BB6AD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726BC00B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14.11.2024 </w:t>
            </w:r>
          </w:p>
        </w:tc>
      </w:tr>
      <w:tr w:rsidR="009511A5" w:rsidRPr="009511A5" w14:paraId="2677D8D7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30C69A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Дата и время начала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D3FDFC1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25.11.2024 08:30 </w:t>
            </w:r>
          </w:p>
        </w:tc>
      </w:tr>
      <w:tr w:rsidR="009511A5" w:rsidRPr="009511A5" w14:paraId="77D13359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EC66EE5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Порядок, форма и место предоставления документации </w:t>
            </w:r>
          </w:p>
        </w:tc>
        <w:tc>
          <w:tcPr>
            <w:tcW w:w="0" w:type="auto"/>
            <w:vAlign w:val="center"/>
            <w:hideMark/>
          </w:tcPr>
          <w:p w14:paraId="7D992945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Документация для переговоров размещается в открытом доступе в ИС "Тендеры" одновременно с приглашением в разделе "Документы" </w:t>
            </w:r>
          </w:p>
        </w:tc>
      </w:tr>
      <w:tr w:rsidR="009511A5" w:rsidRPr="009511A5" w14:paraId="04C1E8B1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ABE421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Цена конкурсной документации и документации для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705B9722" w14:textId="77777777" w:rsidR="009511A5" w:rsidRPr="009511A5" w:rsidRDefault="009511A5" w:rsidP="009511A5">
            <w:pPr>
              <w:rPr>
                <w:lang w:val="ru-BY"/>
              </w:rPr>
            </w:pPr>
          </w:p>
        </w:tc>
      </w:tr>
      <w:tr w:rsidR="009511A5" w:rsidRPr="009511A5" w14:paraId="589B53C1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08932A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A0262F6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05.12.2024 11:00 </w:t>
            </w:r>
          </w:p>
        </w:tc>
      </w:tr>
      <w:tr w:rsidR="009511A5" w:rsidRPr="009511A5" w14:paraId="4378E088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E8EB87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Место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57A080C5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г.Минск, ул.К.Маркса, д. 14А/2 </w:t>
            </w:r>
          </w:p>
        </w:tc>
      </w:tr>
      <w:tr w:rsidR="009511A5" w:rsidRPr="009511A5" w14:paraId="4A438BAC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A8884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lastRenderedPageBreak/>
              <w:t xml:space="preserve">Порядок подачи предложений </w:t>
            </w:r>
          </w:p>
        </w:tc>
        <w:tc>
          <w:tcPr>
            <w:tcW w:w="0" w:type="auto"/>
            <w:vAlign w:val="center"/>
            <w:hideMark/>
          </w:tcPr>
          <w:p w14:paraId="3963F1E4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Предложение может быть подано участником: непосредственно организатору по адресу г.Минск, ул. К.Маркса, д.14 А/2, выслано по почте. </w:t>
            </w:r>
          </w:p>
        </w:tc>
      </w:tr>
      <w:tr w:rsidR="009511A5" w:rsidRPr="009511A5" w14:paraId="1F649BB9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522924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Дата и время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170113E3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05.12.2024 11:00 </w:t>
            </w:r>
          </w:p>
        </w:tc>
      </w:tr>
      <w:tr w:rsidR="009511A5" w:rsidRPr="009511A5" w14:paraId="4E2225BD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B6BAC8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Место проведения процедуры вскрытия конвертов с предложениями </w:t>
            </w:r>
          </w:p>
        </w:tc>
        <w:tc>
          <w:tcPr>
            <w:tcW w:w="0" w:type="auto"/>
            <w:vAlign w:val="center"/>
            <w:hideMark/>
          </w:tcPr>
          <w:p w14:paraId="0A287BCD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г.Минск, ул.К.Маркса, д. 14А/2 </w:t>
            </w:r>
          </w:p>
        </w:tc>
      </w:tr>
      <w:tr w:rsidR="009511A5" w:rsidRPr="009511A5" w14:paraId="771BB78B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0E9B54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Время, место и порядок проведения предварительного квалификационного отбора участников </w:t>
            </w:r>
          </w:p>
        </w:tc>
        <w:tc>
          <w:tcPr>
            <w:tcW w:w="0" w:type="auto"/>
            <w:vAlign w:val="center"/>
            <w:hideMark/>
          </w:tcPr>
          <w:p w14:paraId="3E69ACEC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Без предварительного квалификационного отбора </w:t>
            </w:r>
          </w:p>
        </w:tc>
      </w:tr>
      <w:tr w:rsidR="009511A5" w:rsidRPr="009511A5" w14:paraId="62FB1029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5D3937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7C68FE92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Заказчик (Организатор) до выдачи акцепта вправе отказаться от проведения переговоров в случае отсутствия финансирования, утраты необходимости приобретения товаров, возникновения необходимости внесения изменений и (или) дополнений в предмет закупки, требования к составу участников, требования к участникам и условия проведения процедуры закупки, а также в случае выявления заказчиком, организатором нарушений при организации и проведении процедуры закупки. </w:t>
            </w:r>
          </w:p>
        </w:tc>
      </w:tr>
      <w:tr w:rsidR="009511A5" w:rsidRPr="009511A5" w14:paraId="498C9C1A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A7EF1A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9511A5" w:rsidRPr="009511A5" w14:paraId="3ED6253D" w14:textId="77777777" w:rsidTr="009511A5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24D5B40" w14:textId="77777777" w:rsidR="009511A5" w:rsidRPr="009511A5" w:rsidRDefault="009511A5" w:rsidP="009511A5">
            <w:pPr>
              <w:rPr>
                <w:vanish/>
                <w:lang w:val="ru-BY"/>
              </w:rPr>
            </w:pPr>
            <w:r w:rsidRPr="009511A5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50"/>
              <w:gridCol w:w="95"/>
            </w:tblGrid>
            <w:tr w:rsidR="009511A5" w:rsidRPr="009511A5" w14:paraId="38F3F59C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5CB27CDE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66D299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64E150A2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9511A5">
                    <w:rPr>
                      <w:b/>
                      <w:bCs/>
                      <w:lang w:val="ru-BY"/>
                    </w:rPr>
                    <w:br/>
                    <w:t xml:space="preserve">Цена заказа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32DF3B55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9511A5" w:rsidRPr="009511A5" w14:paraId="1C18A7C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222315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CAF3D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Горелки в комплекте:</w:t>
                  </w:r>
                  <w:r w:rsidRPr="009511A5">
                    <w:rPr>
                      <w:lang w:val="ru-BY"/>
                    </w:rPr>
                    <w:br/>
                    <w:t>Часть №1 Горелки для ДКВР:</w:t>
                  </w:r>
                  <w:r w:rsidRPr="009511A5">
                    <w:rPr>
                      <w:lang w:val="ru-BY"/>
                    </w:rPr>
                    <w:br/>
                    <w:t>1.1.Горелка газомазутная среднего давления с форсункой - 4 к-та.;</w:t>
                  </w:r>
                  <w:r w:rsidRPr="009511A5">
                    <w:rPr>
                      <w:lang w:val="ru-BY"/>
                    </w:rPr>
                    <w:br/>
                    <w:t>Часть №2 Горелки для ПТВМ:</w:t>
                  </w:r>
                  <w:r w:rsidRPr="009511A5">
                    <w:rPr>
                      <w:lang w:val="ru-BY"/>
                    </w:rPr>
                    <w:br/>
                    <w:t>2.1.Растопочная газомазутная горелка с механической форсункой - 4 к-та.;</w:t>
                  </w:r>
                  <w:r w:rsidRPr="009511A5">
                    <w:rPr>
                      <w:lang w:val="ru-BY"/>
                    </w:rPr>
                    <w:br/>
                    <w:t xml:space="preserve">2.2.Основная газомазутная горелка с механической форсункой - 8 к-тов.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F9BC9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16 компл.,</w:t>
                  </w:r>
                  <w:r w:rsidRPr="009511A5">
                    <w:rPr>
                      <w:lang w:val="ru-BY"/>
                    </w:rPr>
                    <w:br/>
                    <w:t xml:space="preserve">1 423 130.28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C5389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9511A5" w:rsidRPr="009511A5" w14:paraId="7529FA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8E8B27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212614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2AE4E4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BE19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05.12.2024 11:00</w:t>
                  </w:r>
                </w:p>
              </w:tc>
            </w:tr>
            <w:tr w:rsidR="009511A5" w:rsidRPr="009511A5" w14:paraId="0C92735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78231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9E8571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611C3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584392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склад ОКС филиала &amp;quot;Минские тепловые сети&amp;quot; РУП &amp;quot;Минскэнерго&amp;quot;, г.Минск, ул.Тростенецкая, 4 </w:t>
                  </w:r>
                </w:p>
              </w:tc>
            </w:tr>
            <w:tr w:rsidR="009511A5" w:rsidRPr="009511A5" w14:paraId="0B6FBD4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5F1A4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8021E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A1B4B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9FD9B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120 календарных дней от даты заключения договора. </w:t>
                  </w:r>
                </w:p>
              </w:tc>
            </w:tr>
            <w:tr w:rsidR="009511A5" w:rsidRPr="009511A5" w14:paraId="3EA258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8BD6CC4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026D7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EA5BB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98CAA1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9511A5" w:rsidRPr="009511A5" w14:paraId="792592B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1EBB4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7044ED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516E3D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DFEF5B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32D61FC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79A45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33444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8DC2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6C3DBD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721825A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B8EBAA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9ADDC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3AD79D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6E5DF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не позднее 20 календарных дней со дня утверждения протокола о выборе победителя </w:t>
                  </w:r>
                </w:p>
              </w:tc>
            </w:tr>
            <w:tr w:rsidR="009511A5" w:rsidRPr="009511A5" w14:paraId="50E443E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69256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3CBA63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B4A41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07AF7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450AA8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00DA13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EE08C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D39FAC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A15A1C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436FD85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F7EF7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AB7B4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55013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FDB75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677B040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4CBDAD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B969A3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7B183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B51AD8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26FBED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57A27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E019CF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EF2D1B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8A2574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511A5" w:rsidRPr="009511A5" w14:paraId="687AF94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9D0613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A2F378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73069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D1D8E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28.21.11</w:t>
                  </w:r>
                </w:p>
              </w:tc>
            </w:tr>
            <w:tr w:rsidR="009511A5" w:rsidRPr="009511A5" w14:paraId="01D5ABB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B9C6B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098E5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A54424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633F1F2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2E90C58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D29DE1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3A7BF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Метрологический стенд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B3831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1 шт.,</w:t>
                  </w:r>
                  <w:r w:rsidRPr="009511A5">
                    <w:rPr>
                      <w:lang w:val="ru-BY"/>
                    </w:rPr>
                    <w:br/>
                    <w:t xml:space="preserve">390 454.36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B8A53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A791C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</w:tr>
            <w:tr w:rsidR="009511A5" w:rsidRPr="009511A5" w14:paraId="6F06176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02F7A3E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572A5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00DEAC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6B2F6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05.12.2024 11:00</w:t>
                  </w:r>
                </w:p>
              </w:tc>
            </w:tr>
            <w:tr w:rsidR="009511A5" w:rsidRPr="009511A5" w14:paraId="6513B70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7BC787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67953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58E6B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C5748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склад ОКС филиала "Минские тепловые сети" РУП "Минскэнерго", г.Минск, ул.Тростенецкая, 4 </w:t>
                  </w:r>
                </w:p>
              </w:tc>
            </w:tr>
            <w:tr w:rsidR="009511A5" w:rsidRPr="009511A5" w14:paraId="3A36893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06187E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8A73BC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ADF89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727BAD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180 календарных дней от даты заключения договора. </w:t>
                  </w:r>
                </w:p>
              </w:tc>
            </w:tr>
            <w:tr w:rsidR="009511A5" w:rsidRPr="009511A5" w14:paraId="74985E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3BD48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554A6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14724A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1715A0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9511A5" w:rsidRPr="009511A5" w14:paraId="1FE5B22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45CA41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110C2E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12E87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6E274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37A73C1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9F0301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72163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C9E085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0B700D1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58313A6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B973C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AA9C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70EC8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52E9C5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не позднее 20 календарных дней со дня утверждения протокола о выборе победителя </w:t>
                  </w:r>
                </w:p>
              </w:tc>
            </w:tr>
            <w:tr w:rsidR="009511A5" w:rsidRPr="009511A5" w14:paraId="6AFB4C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39B72F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9641E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6A079D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B2F8B1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1C9391C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5A29AC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193D9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5C3CD2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9606E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28FB199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4B57A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6F7B6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DD6241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C0F108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722B98C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116EF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BDA49D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50076A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393179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394173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D907EAF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B58AD34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F9957C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8E8779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511A5" w:rsidRPr="009511A5" w14:paraId="3E1D535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EE7188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A4E15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658878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31307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26.51.66</w:t>
                  </w:r>
                </w:p>
              </w:tc>
            </w:tr>
            <w:tr w:rsidR="009511A5" w:rsidRPr="009511A5" w14:paraId="58315D5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6142CF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F0CF3B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D947C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B6621F4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55BDB6F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8D79CD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A7C43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Пульт диспетчерский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1F0DC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3 компл.,</w:t>
                  </w:r>
                  <w:r w:rsidRPr="009511A5">
                    <w:rPr>
                      <w:lang w:val="ru-BY"/>
                    </w:rPr>
                    <w:br/>
                    <w:t xml:space="preserve">65 186.52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0740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50B85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</w:tr>
            <w:tr w:rsidR="009511A5" w:rsidRPr="009511A5" w14:paraId="15349278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A2183F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2CF765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FBAD84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Дата и время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3C667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05.12.2024 11:00</w:t>
                  </w:r>
                </w:p>
              </w:tc>
            </w:tr>
            <w:tr w:rsidR="009511A5" w:rsidRPr="009511A5" w14:paraId="02FF8C3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E3BCE5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7D2529D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B83E6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3FE34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склад ОКС филиала "Минские тепловые сети" РУП "Минскэнерго", г.Минск, ул.Тростенецкая, 4 </w:t>
                  </w:r>
                </w:p>
              </w:tc>
            </w:tr>
            <w:tr w:rsidR="009511A5" w:rsidRPr="009511A5" w14:paraId="25B31B2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0B2D6E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7EB02E3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DA73F6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выполнения заказа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9F98B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180 календарных дней от даты заключения договора. </w:t>
                  </w:r>
                </w:p>
              </w:tc>
            </w:tr>
            <w:tr w:rsidR="009511A5" w:rsidRPr="009511A5" w14:paraId="722C221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532C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51A026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DB7B9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Место проведения переговоров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213CF4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г.Минск, ул.К.Маркса, д. 14А/2 </w:t>
                  </w:r>
                </w:p>
              </w:tc>
            </w:tr>
            <w:tr w:rsidR="009511A5" w:rsidRPr="009511A5" w14:paraId="64D84E3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25018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B8A05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5EBEC9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Порядок проведения переговоров и подведения их итогов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6E0458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3DCD9A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3C9B3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1AAE8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A5161A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Критерии оценки предложений и определения победителя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4DC6B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в соответствии с порядком, указанным в документации для переговоров </w:t>
                  </w:r>
                </w:p>
              </w:tc>
            </w:tr>
            <w:tr w:rsidR="009511A5" w:rsidRPr="009511A5" w14:paraId="1BBFAAD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BF0E4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393D97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0A86FD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Срок заключения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E9932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не позднее 20 календарных дней со дня утверждения протокола о выборе победителя </w:t>
                  </w:r>
                </w:p>
              </w:tc>
            </w:tr>
            <w:tr w:rsidR="009511A5" w:rsidRPr="009511A5" w14:paraId="789A4306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308F7B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A14A42E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EB2F5E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D85299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787E5E8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0A3909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03AF1DA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5CFB08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и срок предоставления обеспечения исполнения договора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A173CA5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4F235FF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2FC6F8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94F60D7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542E6EF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Размер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2A2159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0  </w:t>
                  </w:r>
                </w:p>
              </w:tc>
            </w:tr>
            <w:tr w:rsidR="009511A5" w:rsidRPr="009511A5" w14:paraId="1F5BF7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B24F7A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43E47C4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541295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Форма предоставления обеспечения предложения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5992A7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  <w:tr w:rsidR="009511A5" w:rsidRPr="009511A5" w14:paraId="1789B28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626190B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E9B8E78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B55268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7273E31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9511A5" w:rsidRPr="009511A5" w14:paraId="0505A23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893690C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A31B01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3CA405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46D0280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  <w:r w:rsidRPr="009511A5">
                    <w:rPr>
                      <w:lang w:val="ru-BY"/>
                    </w:rPr>
                    <w:t>31.09.11</w:t>
                  </w:r>
                </w:p>
              </w:tc>
            </w:tr>
            <w:tr w:rsidR="009511A5" w:rsidRPr="009511A5" w14:paraId="192F848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2C2CC2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BDEB16" w14:textId="77777777" w:rsidR="009511A5" w:rsidRPr="009511A5" w:rsidRDefault="009511A5" w:rsidP="009511A5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F09850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  <w:r w:rsidRPr="009511A5">
                    <w:rPr>
                      <w:b/>
                      <w:bCs/>
                      <w:lang w:val="ru-BY"/>
                    </w:rPr>
                    <w:t xml:space="preserve">Иные сведения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100F81" w14:textId="77777777" w:rsidR="009511A5" w:rsidRPr="009511A5" w:rsidRDefault="009511A5" w:rsidP="009511A5">
                  <w:pPr>
                    <w:rPr>
                      <w:b/>
                      <w:bCs/>
                      <w:lang w:val="ru-BY"/>
                    </w:rPr>
                  </w:pPr>
                </w:p>
              </w:tc>
            </w:tr>
          </w:tbl>
          <w:p w14:paraId="4EFD1A5F" w14:textId="77777777" w:rsidR="009511A5" w:rsidRPr="009511A5" w:rsidRDefault="009511A5" w:rsidP="009511A5">
            <w:pPr>
              <w:rPr>
                <w:vanish/>
                <w:lang w:val="ru-BY"/>
              </w:rPr>
            </w:pPr>
            <w:r w:rsidRPr="009511A5">
              <w:rPr>
                <w:vanish/>
                <w:lang w:val="ru-BY"/>
              </w:rPr>
              <w:t>Конец формы</w:t>
            </w:r>
          </w:p>
          <w:p w14:paraId="5EE97FBC" w14:textId="77777777" w:rsidR="009511A5" w:rsidRPr="009511A5" w:rsidRDefault="009511A5" w:rsidP="009511A5">
            <w:pPr>
              <w:rPr>
                <w:lang w:val="ru-BY"/>
              </w:rPr>
            </w:pPr>
          </w:p>
        </w:tc>
      </w:tr>
      <w:tr w:rsidR="009511A5" w:rsidRPr="009511A5" w14:paraId="42292E0A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85F7C1D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9511A5" w:rsidRPr="009511A5" w14:paraId="73DA2745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D816BD" w14:textId="3D74F0D2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02F0CD5B" wp14:editId="21C27E53">
                  <wp:extent cx="190500" cy="209550"/>
                  <wp:effectExtent l="0" t="0" r="0" b="0"/>
                  <wp:docPr id="134609597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CED3A16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dokumentaciya(1731567614).pdf </w:t>
            </w:r>
          </w:p>
        </w:tc>
      </w:tr>
      <w:tr w:rsidR="009511A5" w:rsidRPr="009511A5" w14:paraId="3CBF5DD2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2174A3" w14:textId="6A13BE7E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6B02BCF3" wp14:editId="4CB22A76">
                  <wp:extent cx="190500" cy="209550"/>
                  <wp:effectExtent l="0" t="0" r="0" b="0"/>
                  <wp:docPr id="700513518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5843A5B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izmeneniya-po-tehnicheskim-parametram-po-lotu-1(1731567618).pdf </w:t>
            </w:r>
          </w:p>
        </w:tc>
      </w:tr>
      <w:tr w:rsidR="009511A5" w:rsidRPr="009511A5" w14:paraId="4CDF8148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7F13F0" w14:textId="59D3E7D0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6317AC84" wp14:editId="594226B6">
                  <wp:extent cx="190500" cy="209550"/>
                  <wp:effectExtent l="0" t="0" r="0" b="0"/>
                  <wp:docPr id="1639430877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2C9F13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prilozhenie-1-tehnicheskie-parametry-gorelki-gmg(1731567623).rar </w:t>
            </w:r>
          </w:p>
        </w:tc>
      </w:tr>
      <w:tr w:rsidR="009511A5" w:rsidRPr="009511A5" w14:paraId="5A093789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6F77C8" w14:textId="599C7668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1E4226A3" wp14:editId="1B063E9B">
                  <wp:extent cx="190500" cy="209550"/>
                  <wp:effectExtent l="0" t="0" r="0" b="0"/>
                  <wp:docPr id="1537968426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52F838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prilozhenie-1-tehnicheskie-parametry-gorelki-gmgr(1731567627).rar </w:t>
            </w:r>
          </w:p>
        </w:tc>
      </w:tr>
      <w:tr w:rsidR="009511A5" w:rsidRPr="009511A5" w14:paraId="5B817F96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A46FA4" w14:textId="3E1B6F1A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6AD0F728" wp14:editId="65490A42">
                  <wp:extent cx="190500" cy="209550"/>
                  <wp:effectExtent l="0" t="0" r="0" b="0"/>
                  <wp:docPr id="59477095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55BBD7E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prilozhenie-1-tehnicheskie-parametry-metrologicheskijj-(1731567631).rar </w:t>
            </w:r>
          </w:p>
        </w:tc>
      </w:tr>
      <w:tr w:rsidR="009511A5" w:rsidRPr="009511A5" w14:paraId="114D0D8E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087E3A" w14:textId="51BD99C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6DA69F5B" wp14:editId="1604D073">
                  <wp:extent cx="190500" cy="209550"/>
                  <wp:effectExtent l="0" t="0" r="0" b="0"/>
                  <wp:docPr id="24615544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ADF3DA7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prilozhenie-1-tehnicheskie-pokazateli-atjuf-412-ath.s-(1731567636).pdf </w:t>
            </w:r>
          </w:p>
        </w:tc>
      </w:tr>
      <w:tr w:rsidR="009511A5" w:rsidRPr="009511A5" w14:paraId="6AA14FFA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0DCAFD" w14:textId="16A44289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2C3C6091" wp14:editId="4BE47689">
                  <wp:extent cx="190500" cy="209550"/>
                  <wp:effectExtent l="0" t="0" r="0" b="0"/>
                  <wp:docPr id="152587806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03133E9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prilozhenie-2-forma-predlozheniya(1731567640).doc </w:t>
            </w:r>
          </w:p>
        </w:tc>
      </w:tr>
      <w:tr w:rsidR="009511A5" w:rsidRPr="009511A5" w14:paraId="3B636130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861DF5" w14:textId="3125C97C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235173EB" wp14:editId="3C94BD0F">
                  <wp:extent cx="190500" cy="209550"/>
                  <wp:effectExtent l="0" t="0" r="0" b="0"/>
                  <wp:docPr id="104778268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9382EAC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prilozhenie-3-proekt-dogovora(1731567646).doc </w:t>
            </w:r>
          </w:p>
        </w:tc>
      </w:tr>
      <w:tr w:rsidR="009511A5" w:rsidRPr="009511A5" w14:paraId="033130C7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944D12" w14:textId="32950FE8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lastRenderedPageBreak/>
              <w:drawing>
                <wp:inline distT="0" distB="0" distL="0" distR="0" wp14:anchorId="06D8BEAA" wp14:editId="38F1E2C2">
                  <wp:extent cx="190500" cy="209550"/>
                  <wp:effectExtent l="0" t="0" r="0" b="0"/>
                  <wp:docPr id="51655681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A5D9530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prilozhenie-4-metodicheskie-rekomendacii-po-ocenke-p-(1731567650).docx </w:t>
            </w:r>
          </w:p>
        </w:tc>
      </w:tr>
      <w:tr w:rsidR="009511A5" w:rsidRPr="009511A5" w14:paraId="69227427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28E9B5" w14:textId="064D9D02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44172D64" wp14:editId="6E3870D5">
                  <wp:extent cx="190500" cy="209550"/>
                  <wp:effectExtent l="0" t="0" r="0" b="0"/>
                  <wp:docPr id="120216726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99A8D0F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prilozhenie-5-perechen-ishodnyh-dannyh-dlya-proektir-(1731567685).xls </w:t>
            </w:r>
          </w:p>
        </w:tc>
      </w:tr>
      <w:tr w:rsidR="009511A5" w:rsidRPr="009511A5" w14:paraId="51DE42B2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CEF819" w14:textId="1747EE0D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drawing>
                <wp:inline distT="0" distB="0" distL="0" distR="0" wp14:anchorId="4835208E" wp14:editId="267951E8">
                  <wp:extent cx="190500" cy="209550"/>
                  <wp:effectExtent l="0" t="0" r="0" b="0"/>
                  <wp:docPr id="174565134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410C18E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prilozhenie-6-pp-mje-12.005---2023-polozhenie-o-poryad-(1731567689).pdf </w:t>
            </w:r>
          </w:p>
        </w:tc>
      </w:tr>
      <w:tr w:rsidR="009511A5" w:rsidRPr="009511A5" w14:paraId="736A9D39" w14:textId="77777777" w:rsidTr="009511A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6B185E6" w14:textId="77777777" w:rsidR="009511A5" w:rsidRPr="009511A5" w:rsidRDefault="009511A5" w:rsidP="009511A5">
            <w:pPr>
              <w:rPr>
                <w:b/>
                <w:bCs/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9511A5" w:rsidRPr="009511A5" w14:paraId="17D19175" w14:textId="77777777" w:rsidTr="009511A5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1E7749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lang w:val="ru-BY"/>
              </w:rPr>
              <w:t xml:space="preserve">14.11.2024 </w:t>
            </w:r>
            <w:r w:rsidRPr="009511A5">
              <w:rPr>
                <w:lang w:val="ru-BY"/>
              </w:rPr>
              <w:br/>
              <w:t xml:space="preserve">10:01:40 </w:t>
            </w:r>
          </w:p>
        </w:tc>
        <w:tc>
          <w:tcPr>
            <w:tcW w:w="0" w:type="auto"/>
            <w:vAlign w:val="center"/>
            <w:hideMark/>
          </w:tcPr>
          <w:p w14:paraId="17D314CC" w14:textId="77777777" w:rsidR="009511A5" w:rsidRPr="009511A5" w:rsidRDefault="009511A5" w:rsidP="009511A5">
            <w:pPr>
              <w:rPr>
                <w:lang w:val="ru-BY"/>
              </w:rPr>
            </w:pPr>
            <w:r w:rsidRPr="009511A5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18AC3BEF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A5"/>
    <w:rsid w:val="00113428"/>
    <w:rsid w:val="007F5FFF"/>
    <w:rsid w:val="009511A5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24A1A4"/>
  <w15:chartTrackingRefBased/>
  <w15:docId w15:val="{F4BB175D-F3F4-4CE6-9D01-494D186F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2024-11-14T07:02:00Z</dcterms:created>
  <dcterms:modified xsi:type="dcterms:W3CDTF">2024-11-14T07:02:00Z</dcterms:modified>
</cp:coreProperties>
</file>